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3BDE062C" w14:textId="72380D39" w:rsidR="00FD4DF1" w:rsidRDefault="003A6DB8" w:rsidP="003A6DB8">
      <w:pPr>
        <w:pStyle w:val="af0"/>
        <w:autoSpaceDE w:val="0"/>
        <w:autoSpaceDN w:val="0"/>
        <w:spacing w:after="0" w:line="255" w:lineRule="auto"/>
        <w:ind w:rightChars="-446" w:right="-1070" w:firstLineChars="3600" w:firstLine="10080"/>
        <w:jc w:val="both"/>
      </w:pPr>
      <w:r>
        <w:t xml:space="preserve">Додаток </w:t>
      </w:r>
      <w:r>
        <w:t>до листа МОН</w:t>
      </w:r>
    </w:p>
    <w:p w14:paraId="7EE17F59" w14:textId="77777777" w:rsidR="00FD4DF1" w:rsidRDefault="003A6DB8">
      <w:pPr>
        <w:pStyle w:val="af0"/>
        <w:autoSpaceDE w:val="0"/>
        <w:autoSpaceDN w:val="0"/>
        <w:spacing w:after="0" w:line="255" w:lineRule="auto"/>
        <w:ind w:rightChars="-446" w:right="-1070" w:firstLineChars="2200" w:firstLine="6160"/>
        <w:jc w:val="center"/>
      </w:pPr>
      <w:r>
        <w:t xml:space="preserve">             </w:t>
      </w:r>
      <w:r>
        <w:t xml:space="preserve">від 30.08.2024 </w:t>
      </w:r>
      <w:r>
        <w:t>1.1/15776-24</w:t>
      </w:r>
    </w:p>
    <w:p w14:paraId="0AFDF8F9" w14:textId="77777777" w:rsidR="00FD4DF1" w:rsidRDefault="00FD4DF1">
      <w:pPr>
        <w:spacing w:line="276" w:lineRule="auto"/>
        <w:jc w:val="right"/>
        <w:rPr>
          <w:b/>
          <w:sz w:val="28"/>
          <w:szCs w:val="28"/>
        </w:rPr>
      </w:pPr>
    </w:p>
    <w:p w14:paraId="46979C9D" w14:textId="11AAB6E1" w:rsidR="003A6DB8" w:rsidRPr="003A6DB8" w:rsidRDefault="003A6DB8">
      <w:pPr>
        <w:spacing w:line="276" w:lineRule="auto"/>
        <w:jc w:val="center"/>
        <w:rPr>
          <w:b/>
          <w:sz w:val="32"/>
          <w:szCs w:val="32"/>
        </w:rPr>
      </w:pPr>
      <w:r>
        <w:rPr>
          <w:b/>
          <w:sz w:val="32"/>
          <w:szCs w:val="32"/>
        </w:rPr>
        <w:t xml:space="preserve">7.1. </w:t>
      </w:r>
      <w:r w:rsidRPr="003A6DB8">
        <w:rPr>
          <w:b/>
          <w:sz w:val="28"/>
          <w:szCs w:val="28"/>
          <w:lang w:eastAsia="uk-UA"/>
        </w:rPr>
        <w:t xml:space="preserve">Питання громадянської освіти, які можна інтегрувати в курс історії України / інтегрований курс історії  </w:t>
      </w:r>
    </w:p>
    <w:p w14:paraId="432E1745" w14:textId="77777777" w:rsidR="003A6DB8" w:rsidRDefault="003A6DB8">
      <w:pPr>
        <w:spacing w:line="276" w:lineRule="auto"/>
        <w:jc w:val="center"/>
        <w:rPr>
          <w:b/>
          <w:sz w:val="32"/>
          <w:szCs w:val="32"/>
        </w:rPr>
      </w:pPr>
    </w:p>
    <w:p w14:paraId="71D5B39D" w14:textId="102A55E6" w:rsidR="00FD4DF1" w:rsidRDefault="003A6DB8">
      <w:pPr>
        <w:spacing w:line="276" w:lineRule="auto"/>
        <w:jc w:val="center"/>
        <w:rPr>
          <w:b/>
          <w:sz w:val="28"/>
          <w:szCs w:val="28"/>
        </w:rPr>
      </w:pPr>
      <w:r>
        <w:rPr>
          <w:b/>
          <w:sz w:val="32"/>
          <w:szCs w:val="32"/>
        </w:rPr>
        <w:t>«Громадянська освіта</w:t>
      </w:r>
      <w:r>
        <w:rPr>
          <w:sz w:val="32"/>
          <w:szCs w:val="32"/>
        </w:rPr>
        <w:t xml:space="preserve">. </w:t>
      </w:r>
      <w:r w:rsidRPr="003A6DB8">
        <w:rPr>
          <w:b/>
          <w:sz w:val="32"/>
          <w:szCs w:val="32"/>
          <w:lang w:val="ru-RU"/>
        </w:rPr>
        <w:t>6</w:t>
      </w:r>
      <w:r w:rsidRPr="003A6DB8">
        <w:rPr>
          <w:b/>
          <w:sz w:val="32"/>
          <w:szCs w:val="32"/>
        </w:rPr>
        <w:t xml:space="preserve"> клас</w:t>
      </w:r>
      <w:r>
        <w:rPr>
          <w:sz w:val="32"/>
          <w:szCs w:val="32"/>
        </w:rPr>
        <w:t>»</w:t>
      </w:r>
    </w:p>
    <w:p w14:paraId="761C3209" w14:textId="77777777" w:rsidR="00FD4DF1" w:rsidRDefault="003A6DB8">
      <w:pPr>
        <w:spacing w:line="276" w:lineRule="auto"/>
        <w:jc w:val="center"/>
        <w:rPr>
          <w:b/>
          <w:color w:val="auto"/>
          <w:sz w:val="28"/>
          <w:szCs w:val="28"/>
        </w:rPr>
      </w:pPr>
      <w:bookmarkStart w:id="0" w:name="_GoBack"/>
      <w:bookmarkEnd w:id="0"/>
      <w:r>
        <w:rPr>
          <w:b/>
          <w:sz w:val="28"/>
          <w:szCs w:val="28"/>
        </w:rPr>
        <w:t xml:space="preserve"> </w:t>
      </w:r>
      <w:r>
        <w:rPr>
          <w:b/>
          <w:color w:val="auto"/>
          <w:sz w:val="28"/>
          <w:szCs w:val="28"/>
        </w:rPr>
        <w:t>Розділ І. Економічна та культурна сфера</w:t>
      </w:r>
    </w:p>
    <w:p w14:paraId="09A953B0" w14:textId="77777777" w:rsidR="00FD4DF1" w:rsidRDefault="00FD4DF1">
      <w:pPr>
        <w:spacing w:line="276" w:lineRule="auto"/>
        <w:jc w:val="both"/>
        <w:rPr>
          <w:sz w:val="28"/>
          <w:szCs w:val="28"/>
        </w:rPr>
      </w:pPr>
    </w:p>
    <w:p w14:paraId="66BF6387" w14:textId="77777777" w:rsidR="00FD4DF1" w:rsidRDefault="003A6DB8">
      <w:pPr>
        <w:spacing w:line="276" w:lineRule="auto"/>
        <w:jc w:val="center"/>
        <w:rPr>
          <w:sz w:val="28"/>
          <w:szCs w:val="28"/>
        </w:rPr>
      </w:pPr>
      <w:r>
        <w:rPr>
          <w:color w:val="auto"/>
          <w:sz w:val="28"/>
          <w:szCs w:val="28"/>
        </w:rPr>
        <w:t xml:space="preserve"> </w:t>
      </w:r>
      <w:r>
        <w:rPr>
          <w:sz w:val="28"/>
          <w:szCs w:val="28"/>
        </w:rPr>
        <w:t xml:space="preserve">(автори: </w:t>
      </w:r>
      <w:r>
        <w:rPr>
          <w:i/>
          <w:color w:val="auto"/>
          <w:sz w:val="28"/>
          <w:szCs w:val="28"/>
        </w:rPr>
        <w:t>О. Бурлака,</w:t>
      </w:r>
      <w:r>
        <w:rPr>
          <w:i/>
          <w:color w:val="FF0000"/>
          <w:sz w:val="28"/>
          <w:szCs w:val="28"/>
        </w:rPr>
        <w:t xml:space="preserve"> </w:t>
      </w:r>
      <w:r>
        <w:rPr>
          <w:i/>
          <w:color w:val="auto"/>
          <w:sz w:val="28"/>
          <w:szCs w:val="28"/>
        </w:rPr>
        <w:t xml:space="preserve">О. </w:t>
      </w:r>
      <w:proofErr w:type="spellStart"/>
      <w:r>
        <w:rPr>
          <w:i/>
          <w:color w:val="auto"/>
          <w:sz w:val="28"/>
          <w:szCs w:val="28"/>
        </w:rPr>
        <w:t>Желіба</w:t>
      </w:r>
      <w:proofErr w:type="spellEnd"/>
      <w:r>
        <w:rPr>
          <w:sz w:val="28"/>
          <w:szCs w:val="28"/>
        </w:rPr>
        <w:t>)</w:t>
      </w:r>
    </w:p>
    <w:p w14:paraId="651233F0" w14:textId="77777777" w:rsidR="00FD4DF1" w:rsidRDefault="00FD4DF1">
      <w:pPr>
        <w:spacing w:line="276" w:lineRule="auto"/>
        <w:ind w:firstLine="700"/>
        <w:jc w:val="both"/>
        <w:rPr>
          <w:b/>
          <w:color w:val="auto"/>
          <w:sz w:val="28"/>
          <w:szCs w:val="28"/>
        </w:rPr>
      </w:pPr>
    </w:p>
    <w:tbl>
      <w:tblPr>
        <w:tblStyle w:val="11"/>
        <w:tblW w:w="15304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8926"/>
        <w:gridCol w:w="3118"/>
        <w:gridCol w:w="3260"/>
      </w:tblGrid>
      <w:tr w:rsidR="00FD4DF1" w14:paraId="51C05B80" w14:textId="77777777">
        <w:trPr>
          <w:tblHeader/>
        </w:trPr>
        <w:tc>
          <w:tcPr>
            <w:tcW w:w="8926" w:type="dxa"/>
            <w:shd w:val="clear" w:color="auto" w:fill="D9D9D9"/>
            <w:vAlign w:val="center"/>
          </w:tcPr>
          <w:p w14:paraId="496B97EB" w14:textId="77777777" w:rsidR="00FD4DF1" w:rsidRDefault="003A6DB8">
            <w:pPr>
              <w:spacing w:line="276" w:lineRule="auto"/>
              <w:jc w:val="center"/>
              <w:rPr>
                <w:b/>
                <w:color w:val="auto"/>
                <w:sz w:val="28"/>
                <w:szCs w:val="28"/>
              </w:rPr>
            </w:pPr>
            <w:r>
              <w:rPr>
                <w:b/>
                <w:color w:val="auto"/>
                <w:sz w:val="28"/>
                <w:szCs w:val="28"/>
              </w:rPr>
              <w:t>Очікувані результати навчання</w:t>
            </w:r>
          </w:p>
        </w:tc>
        <w:tc>
          <w:tcPr>
            <w:tcW w:w="3118" w:type="dxa"/>
            <w:shd w:val="clear" w:color="auto" w:fill="D9D9D9"/>
            <w:vAlign w:val="center"/>
          </w:tcPr>
          <w:p w14:paraId="3FAFDE59" w14:textId="77777777" w:rsidR="00FD4DF1" w:rsidRDefault="003A6DB8">
            <w:pPr>
              <w:spacing w:line="276" w:lineRule="auto"/>
              <w:jc w:val="center"/>
              <w:rPr>
                <w:b/>
                <w:color w:val="auto"/>
                <w:sz w:val="28"/>
                <w:szCs w:val="28"/>
              </w:rPr>
            </w:pPr>
            <w:r>
              <w:rPr>
                <w:b/>
                <w:color w:val="auto"/>
                <w:sz w:val="28"/>
                <w:szCs w:val="28"/>
              </w:rPr>
              <w:t>Зміст навчально-пізнавальної діяльності</w:t>
            </w:r>
          </w:p>
        </w:tc>
        <w:tc>
          <w:tcPr>
            <w:tcW w:w="3260" w:type="dxa"/>
            <w:shd w:val="clear" w:color="auto" w:fill="D9D9D9"/>
            <w:vAlign w:val="center"/>
          </w:tcPr>
          <w:p w14:paraId="58F1DD37" w14:textId="77777777" w:rsidR="00FD4DF1" w:rsidRDefault="003A6DB8">
            <w:pPr>
              <w:spacing w:line="276" w:lineRule="auto"/>
              <w:jc w:val="center"/>
              <w:rPr>
                <w:b/>
                <w:color w:val="auto"/>
                <w:sz w:val="28"/>
                <w:szCs w:val="28"/>
              </w:rPr>
            </w:pPr>
            <w:r>
              <w:rPr>
                <w:b/>
                <w:color w:val="auto"/>
                <w:sz w:val="28"/>
                <w:szCs w:val="28"/>
              </w:rPr>
              <w:t xml:space="preserve">Види </w:t>
            </w:r>
            <w:r>
              <w:rPr>
                <w:b/>
                <w:color w:val="auto"/>
                <w:sz w:val="28"/>
                <w:szCs w:val="28"/>
              </w:rPr>
              <w:t>навчальної діяльності</w:t>
            </w:r>
          </w:p>
        </w:tc>
      </w:tr>
      <w:tr w:rsidR="00FD4DF1" w14:paraId="4E823D85" w14:textId="77777777">
        <w:trPr>
          <w:trHeight w:val="480"/>
        </w:trPr>
        <w:tc>
          <w:tcPr>
            <w:tcW w:w="15304" w:type="dxa"/>
            <w:gridSpan w:val="3"/>
          </w:tcPr>
          <w:p w14:paraId="5B831324" w14:textId="77777777" w:rsidR="00FD4DF1" w:rsidRDefault="003A6DB8">
            <w:pPr>
              <w:tabs>
                <w:tab w:val="left" w:pos="268"/>
              </w:tabs>
              <w:spacing w:line="276" w:lineRule="auto"/>
              <w:rPr>
                <w:b/>
                <w:color w:val="auto"/>
                <w:sz w:val="28"/>
                <w:szCs w:val="28"/>
              </w:rPr>
            </w:pPr>
            <w:r>
              <w:rPr>
                <w:b/>
                <w:color w:val="auto"/>
                <w:sz w:val="28"/>
                <w:szCs w:val="28"/>
              </w:rPr>
              <w:t>Вступ</w:t>
            </w:r>
          </w:p>
        </w:tc>
      </w:tr>
      <w:tr w:rsidR="00FD4DF1" w14:paraId="253D4D2F" w14:textId="77777777">
        <w:trPr>
          <w:trHeight w:val="480"/>
        </w:trPr>
        <w:tc>
          <w:tcPr>
            <w:tcW w:w="8926" w:type="dxa"/>
          </w:tcPr>
          <w:p w14:paraId="6BBB7390" w14:textId="77777777" w:rsidR="00FD4DF1" w:rsidRDefault="003A6DB8">
            <w:pPr>
              <w:tabs>
                <w:tab w:val="left" w:pos="268"/>
              </w:tabs>
              <w:spacing w:line="276" w:lineRule="auto"/>
              <w:rPr>
                <w:b/>
                <w:color w:val="auto"/>
                <w:sz w:val="28"/>
                <w:szCs w:val="28"/>
              </w:rPr>
            </w:pPr>
            <w:r>
              <w:rPr>
                <w:b/>
                <w:bCs/>
                <w:color w:val="auto"/>
                <w:sz w:val="28"/>
                <w:szCs w:val="28"/>
              </w:rPr>
              <w:t>Базові знання</w:t>
            </w:r>
          </w:p>
          <w:p w14:paraId="108D17AF" w14:textId="77777777" w:rsidR="00FD4DF1" w:rsidRDefault="003A6DB8">
            <w:pPr>
              <w:tabs>
                <w:tab w:val="left" w:pos="268"/>
              </w:tabs>
              <w:spacing w:line="276" w:lineRule="auto"/>
              <w:rPr>
                <w:bCs/>
                <w:i/>
                <w:iCs/>
                <w:color w:val="auto"/>
                <w:sz w:val="28"/>
                <w:szCs w:val="28"/>
              </w:rPr>
            </w:pPr>
            <w:r>
              <w:rPr>
                <w:bCs/>
                <w:i/>
                <w:iCs/>
                <w:color w:val="auto"/>
                <w:sz w:val="28"/>
                <w:szCs w:val="28"/>
              </w:rPr>
              <w:t xml:space="preserve">Середовище існування людини, природне середовище, соціальне середовище, потреби людини. </w:t>
            </w:r>
          </w:p>
          <w:p w14:paraId="14B7FA25" w14:textId="77777777" w:rsidR="00FD4DF1" w:rsidRDefault="00FD4DF1">
            <w:pPr>
              <w:tabs>
                <w:tab w:val="left" w:pos="268"/>
              </w:tabs>
              <w:spacing w:line="276" w:lineRule="auto"/>
              <w:rPr>
                <w:bCs/>
                <w:i/>
                <w:iCs/>
                <w:color w:val="auto"/>
                <w:sz w:val="28"/>
                <w:szCs w:val="28"/>
              </w:rPr>
            </w:pPr>
          </w:p>
          <w:p w14:paraId="5DF95D14" w14:textId="77777777" w:rsidR="00FD4DF1" w:rsidRDefault="003A6DB8">
            <w:pPr>
              <w:tabs>
                <w:tab w:val="left" w:pos="268"/>
              </w:tabs>
              <w:spacing w:line="276" w:lineRule="auto"/>
              <w:rPr>
                <w:b/>
                <w:color w:val="auto"/>
                <w:sz w:val="28"/>
                <w:szCs w:val="28"/>
              </w:rPr>
            </w:pPr>
            <w:r>
              <w:rPr>
                <w:b/>
                <w:color w:val="auto"/>
                <w:sz w:val="28"/>
                <w:szCs w:val="28"/>
              </w:rPr>
              <w:t>Уміння</w:t>
            </w:r>
          </w:p>
          <w:p w14:paraId="36BE1899" w14:textId="77777777" w:rsidR="00FD4DF1" w:rsidRDefault="003A6DB8">
            <w:pPr>
              <w:numPr>
                <w:ilvl w:val="0"/>
                <w:numId w:val="2"/>
              </w:numPr>
              <w:tabs>
                <w:tab w:val="left" w:pos="268"/>
              </w:tabs>
              <w:spacing w:line="276" w:lineRule="auto"/>
              <w:rPr>
                <w:bCs/>
                <w:color w:val="auto"/>
                <w:sz w:val="28"/>
                <w:szCs w:val="28"/>
              </w:rPr>
            </w:pPr>
            <w:r>
              <w:rPr>
                <w:bCs/>
                <w:color w:val="auto"/>
                <w:sz w:val="28"/>
                <w:szCs w:val="28"/>
              </w:rPr>
              <w:t>наводить приклади впливу діяльності людини на навколишнє середовище в часі і просторі, взаємодії людини та природи</w:t>
            </w:r>
          </w:p>
          <w:p w14:paraId="413B65EC" w14:textId="77777777" w:rsidR="00FD4DF1" w:rsidRDefault="003A6DB8">
            <w:pPr>
              <w:tabs>
                <w:tab w:val="left" w:pos="268"/>
              </w:tabs>
              <w:spacing w:line="276" w:lineRule="auto"/>
              <w:ind w:left="360"/>
              <w:rPr>
                <w:bCs/>
                <w:color w:val="auto"/>
                <w:sz w:val="28"/>
                <w:szCs w:val="28"/>
              </w:rPr>
            </w:pPr>
            <w:r>
              <w:rPr>
                <w:bCs/>
                <w:color w:val="auto"/>
                <w:sz w:val="28"/>
                <w:szCs w:val="28"/>
              </w:rPr>
              <w:t xml:space="preserve">     [6 ГІО 2.2.2-1]</w:t>
            </w:r>
          </w:p>
          <w:p w14:paraId="2AD69AFD" w14:textId="77777777" w:rsidR="00FD4DF1" w:rsidRDefault="003A6DB8">
            <w:pPr>
              <w:numPr>
                <w:ilvl w:val="0"/>
                <w:numId w:val="2"/>
              </w:numPr>
              <w:tabs>
                <w:tab w:val="left" w:pos="268"/>
              </w:tabs>
              <w:spacing w:line="276" w:lineRule="auto"/>
              <w:rPr>
                <w:bCs/>
                <w:color w:val="auto"/>
                <w:sz w:val="28"/>
                <w:szCs w:val="28"/>
              </w:rPr>
            </w:pPr>
            <w:r>
              <w:rPr>
                <w:bCs/>
                <w:color w:val="auto"/>
                <w:sz w:val="28"/>
                <w:szCs w:val="28"/>
              </w:rPr>
              <w:lastRenderedPageBreak/>
              <w:t>пояснює, як погляди та потреби людей сьогодні і в минулому пов’язані з подіями їх життя, станом суспільства</w:t>
            </w:r>
          </w:p>
          <w:p w14:paraId="3026B664" w14:textId="77777777" w:rsidR="00FD4DF1" w:rsidRDefault="003A6DB8">
            <w:pPr>
              <w:tabs>
                <w:tab w:val="left" w:pos="268"/>
              </w:tabs>
              <w:spacing w:line="276" w:lineRule="auto"/>
              <w:ind w:left="720"/>
              <w:rPr>
                <w:bCs/>
                <w:color w:val="auto"/>
                <w:sz w:val="28"/>
                <w:szCs w:val="28"/>
              </w:rPr>
            </w:pPr>
            <w:r>
              <w:rPr>
                <w:bCs/>
                <w:color w:val="auto"/>
                <w:sz w:val="28"/>
                <w:szCs w:val="28"/>
              </w:rPr>
              <w:t>[6 ГІО 1.3.2-2]</w:t>
            </w:r>
          </w:p>
          <w:p w14:paraId="3A883E45" w14:textId="77777777" w:rsidR="00FD4DF1" w:rsidRDefault="003A6DB8">
            <w:pPr>
              <w:numPr>
                <w:ilvl w:val="0"/>
                <w:numId w:val="2"/>
              </w:numPr>
              <w:tabs>
                <w:tab w:val="left" w:pos="268"/>
              </w:tabs>
              <w:spacing w:line="276" w:lineRule="auto"/>
              <w:rPr>
                <w:bCs/>
                <w:color w:val="auto"/>
                <w:sz w:val="28"/>
                <w:szCs w:val="28"/>
              </w:rPr>
            </w:pPr>
            <w:r>
              <w:rPr>
                <w:bCs/>
                <w:color w:val="auto"/>
                <w:sz w:val="28"/>
                <w:szCs w:val="28"/>
              </w:rPr>
              <w:t>виявляє чинники, що впливають на заняття людей, спосіб ведення господарства, соціальний устрій (клімат, географ</w:t>
            </w:r>
            <w:r>
              <w:rPr>
                <w:bCs/>
                <w:color w:val="auto"/>
                <w:sz w:val="28"/>
                <w:szCs w:val="28"/>
              </w:rPr>
              <w:t>ічне розташування, доступ до природних ресурсів)</w:t>
            </w:r>
          </w:p>
          <w:p w14:paraId="245ECCCC" w14:textId="77777777" w:rsidR="00FD4DF1" w:rsidRDefault="003A6DB8">
            <w:pPr>
              <w:tabs>
                <w:tab w:val="left" w:pos="268"/>
              </w:tabs>
              <w:spacing w:line="276" w:lineRule="auto"/>
              <w:ind w:left="720"/>
              <w:rPr>
                <w:bCs/>
                <w:color w:val="auto"/>
                <w:sz w:val="28"/>
                <w:szCs w:val="28"/>
              </w:rPr>
            </w:pPr>
            <w:r>
              <w:rPr>
                <w:bCs/>
                <w:color w:val="auto"/>
                <w:sz w:val="28"/>
                <w:szCs w:val="28"/>
              </w:rPr>
              <w:t>[6 ГІО 2.2.1-1];</w:t>
            </w:r>
          </w:p>
          <w:p w14:paraId="344A39F1" w14:textId="77777777" w:rsidR="00FD4DF1" w:rsidRDefault="003A6DB8">
            <w:pPr>
              <w:numPr>
                <w:ilvl w:val="0"/>
                <w:numId w:val="2"/>
              </w:numPr>
              <w:tabs>
                <w:tab w:val="left" w:pos="268"/>
              </w:tabs>
              <w:spacing w:line="276" w:lineRule="auto"/>
              <w:rPr>
                <w:bCs/>
                <w:color w:val="auto"/>
                <w:sz w:val="28"/>
                <w:szCs w:val="28"/>
              </w:rPr>
            </w:pPr>
            <w:r>
              <w:rPr>
                <w:bCs/>
                <w:color w:val="auto"/>
                <w:sz w:val="28"/>
                <w:szCs w:val="28"/>
              </w:rPr>
              <w:t>виявляє (з допомогою вчителя) і пояснює виклики, які стоять перед людиною, суспільством у різних природних середовищах</w:t>
            </w:r>
          </w:p>
          <w:p w14:paraId="10BAC921" w14:textId="77777777" w:rsidR="00FD4DF1" w:rsidRDefault="003A6DB8">
            <w:pPr>
              <w:tabs>
                <w:tab w:val="left" w:pos="268"/>
              </w:tabs>
              <w:spacing w:line="276" w:lineRule="auto"/>
              <w:ind w:left="720"/>
              <w:rPr>
                <w:bCs/>
                <w:color w:val="auto"/>
                <w:sz w:val="28"/>
                <w:szCs w:val="28"/>
              </w:rPr>
            </w:pPr>
            <w:r>
              <w:rPr>
                <w:bCs/>
                <w:color w:val="auto"/>
                <w:sz w:val="28"/>
                <w:szCs w:val="28"/>
              </w:rPr>
              <w:t>[6 ГІО 2.2.1-2]</w:t>
            </w:r>
          </w:p>
          <w:p w14:paraId="68C2ACEF" w14:textId="77777777" w:rsidR="00FD4DF1" w:rsidRDefault="003A6DB8">
            <w:pPr>
              <w:tabs>
                <w:tab w:val="left" w:pos="268"/>
              </w:tabs>
              <w:spacing w:line="276" w:lineRule="auto"/>
              <w:rPr>
                <w:b/>
                <w:color w:val="auto"/>
                <w:sz w:val="28"/>
                <w:szCs w:val="28"/>
              </w:rPr>
            </w:pPr>
            <w:r>
              <w:rPr>
                <w:b/>
                <w:color w:val="auto"/>
                <w:sz w:val="28"/>
                <w:szCs w:val="28"/>
              </w:rPr>
              <w:t>Ставлення</w:t>
            </w:r>
          </w:p>
          <w:p w14:paraId="327FFDCC" w14:textId="77777777" w:rsidR="00FD4DF1" w:rsidRDefault="003A6DB8">
            <w:pPr>
              <w:numPr>
                <w:ilvl w:val="0"/>
                <w:numId w:val="2"/>
              </w:numPr>
              <w:tabs>
                <w:tab w:val="left" w:pos="284"/>
              </w:tabs>
              <w:spacing w:line="276" w:lineRule="auto"/>
              <w:jc w:val="both"/>
              <w:rPr>
                <w:color w:val="auto"/>
                <w:sz w:val="28"/>
                <w:szCs w:val="28"/>
              </w:rPr>
            </w:pPr>
            <w:r>
              <w:rPr>
                <w:color w:val="auto"/>
                <w:sz w:val="28"/>
                <w:szCs w:val="28"/>
              </w:rPr>
              <w:t>пояснює, що вдалося та не вдалося досягти під</w:t>
            </w:r>
            <w:r>
              <w:rPr>
                <w:color w:val="auto"/>
                <w:sz w:val="28"/>
                <w:szCs w:val="28"/>
              </w:rPr>
              <w:t xml:space="preserve"> час виконання роботи [6 ГІО 6.2.2-1];</w:t>
            </w:r>
          </w:p>
          <w:p w14:paraId="3CC56B1E" w14:textId="77777777" w:rsidR="00FD4DF1" w:rsidRDefault="003A6DB8">
            <w:pPr>
              <w:numPr>
                <w:ilvl w:val="0"/>
                <w:numId w:val="2"/>
              </w:numPr>
              <w:tabs>
                <w:tab w:val="left" w:pos="268"/>
              </w:tabs>
              <w:spacing w:line="276" w:lineRule="auto"/>
              <w:jc w:val="both"/>
              <w:rPr>
                <w:b/>
                <w:color w:val="auto"/>
                <w:sz w:val="28"/>
                <w:szCs w:val="28"/>
              </w:rPr>
            </w:pPr>
            <w:r>
              <w:rPr>
                <w:color w:val="auto"/>
                <w:sz w:val="28"/>
                <w:szCs w:val="28"/>
              </w:rPr>
              <w:t>дотримується принципів академічної доброчесності в навчанні та повсякденному житті [6 ГІО 6.1.3-2];</w:t>
            </w:r>
          </w:p>
          <w:p w14:paraId="5F243CF5" w14:textId="77777777" w:rsidR="00FD4DF1" w:rsidRDefault="003A6DB8">
            <w:pPr>
              <w:numPr>
                <w:ilvl w:val="0"/>
                <w:numId w:val="2"/>
              </w:numPr>
              <w:tabs>
                <w:tab w:val="left" w:pos="268"/>
              </w:tabs>
              <w:spacing w:line="276" w:lineRule="auto"/>
              <w:jc w:val="both"/>
              <w:rPr>
                <w:b/>
                <w:color w:val="auto"/>
                <w:sz w:val="28"/>
                <w:szCs w:val="28"/>
              </w:rPr>
            </w:pPr>
            <w:r>
              <w:rPr>
                <w:color w:val="auto"/>
                <w:sz w:val="28"/>
                <w:szCs w:val="28"/>
              </w:rPr>
              <w:t xml:space="preserve">обґрунтовує користь обміну досвідом та </w:t>
            </w:r>
            <w:proofErr w:type="spellStart"/>
            <w:r>
              <w:rPr>
                <w:color w:val="auto"/>
                <w:sz w:val="28"/>
                <w:szCs w:val="28"/>
              </w:rPr>
              <w:t>взаємонавчання</w:t>
            </w:r>
            <w:proofErr w:type="spellEnd"/>
            <w:r>
              <w:rPr>
                <w:color w:val="auto"/>
                <w:sz w:val="28"/>
                <w:szCs w:val="28"/>
              </w:rPr>
              <w:t>; пояснює значення освіти в житті людини [6 ГІО 5.1.2-1].</w:t>
            </w:r>
          </w:p>
        </w:tc>
        <w:tc>
          <w:tcPr>
            <w:tcW w:w="3118" w:type="dxa"/>
          </w:tcPr>
          <w:p w14:paraId="287556E5" w14:textId="77777777" w:rsidR="00FD4DF1" w:rsidRDefault="003A6DB8">
            <w:pPr>
              <w:spacing w:line="276" w:lineRule="auto"/>
              <w:rPr>
                <w:b/>
                <w:bCs/>
                <w:color w:val="auto"/>
                <w:sz w:val="28"/>
                <w:szCs w:val="28"/>
              </w:rPr>
            </w:pPr>
            <w:r>
              <w:rPr>
                <w:b/>
                <w:bCs/>
                <w:color w:val="auto"/>
                <w:sz w:val="28"/>
                <w:szCs w:val="28"/>
              </w:rPr>
              <w:lastRenderedPageBreak/>
              <w:t xml:space="preserve">Людина та середовище її існування. </w:t>
            </w:r>
          </w:p>
          <w:p w14:paraId="0C437114" w14:textId="77777777" w:rsidR="00FD4DF1" w:rsidRDefault="003A6DB8">
            <w:pPr>
              <w:spacing w:line="276" w:lineRule="auto"/>
              <w:rPr>
                <w:color w:val="FF0000"/>
                <w:sz w:val="28"/>
                <w:szCs w:val="28"/>
              </w:rPr>
            </w:pPr>
            <w:r>
              <w:rPr>
                <w:color w:val="auto"/>
                <w:sz w:val="28"/>
                <w:szCs w:val="28"/>
              </w:rPr>
              <w:t xml:space="preserve">Природне та суспільне середовище існування людини. Потреби людини як рушійна сила її діяльності. </w:t>
            </w:r>
            <w:r>
              <w:rPr>
                <w:color w:val="auto"/>
                <w:sz w:val="28"/>
                <w:szCs w:val="28"/>
              </w:rPr>
              <w:lastRenderedPageBreak/>
              <w:t>Групи потреб людини.</w:t>
            </w:r>
          </w:p>
        </w:tc>
        <w:tc>
          <w:tcPr>
            <w:tcW w:w="3260" w:type="dxa"/>
          </w:tcPr>
          <w:p w14:paraId="5423A73E" w14:textId="77777777" w:rsidR="00FD4DF1" w:rsidRDefault="003A6DB8">
            <w:pPr>
              <w:spacing w:line="276" w:lineRule="auto"/>
              <w:rPr>
                <w:color w:val="auto"/>
                <w:sz w:val="28"/>
                <w:szCs w:val="28"/>
              </w:rPr>
            </w:pPr>
            <w:r>
              <w:rPr>
                <w:color w:val="auto"/>
                <w:sz w:val="28"/>
                <w:szCs w:val="28"/>
              </w:rPr>
              <w:lastRenderedPageBreak/>
              <w:t xml:space="preserve">Навчально-пізнавальна, дослідницька, пошукова, творча, </w:t>
            </w:r>
            <w:proofErr w:type="spellStart"/>
            <w:r>
              <w:rPr>
                <w:color w:val="auto"/>
                <w:sz w:val="28"/>
                <w:szCs w:val="28"/>
              </w:rPr>
              <w:t>проєктна</w:t>
            </w:r>
            <w:proofErr w:type="spellEnd"/>
            <w:r>
              <w:rPr>
                <w:color w:val="auto"/>
                <w:sz w:val="28"/>
                <w:szCs w:val="28"/>
              </w:rPr>
              <w:t>, моделювання, інтерактивна, дискусійна</w:t>
            </w:r>
            <w:r>
              <w:rPr>
                <w:color w:val="auto"/>
                <w:sz w:val="28"/>
                <w:szCs w:val="28"/>
              </w:rPr>
              <w:t>.</w:t>
            </w:r>
          </w:p>
          <w:p w14:paraId="3725D031" w14:textId="77777777" w:rsidR="00FD4DF1" w:rsidRDefault="00FD4DF1">
            <w:pPr>
              <w:spacing w:line="276" w:lineRule="auto"/>
              <w:rPr>
                <w:color w:val="auto"/>
                <w:sz w:val="28"/>
                <w:szCs w:val="28"/>
              </w:rPr>
            </w:pPr>
          </w:p>
          <w:p w14:paraId="40B0AC5C" w14:textId="77777777" w:rsidR="00FD4DF1" w:rsidRDefault="003A6DB8">
            <w:pPr>
              <w:spacing w:line="276" w:lineRule="auto"/>
              <w:rPr>
                <w:color w:val="auto"/>
                <w:sz w:val="28"/>
                <w:szCs w:val="28"/>
                <w:u w:val="single"/>
              </w:rPr>
            </w:pPr>
            <w:r>
              <w:rPr>
                <w:color w:val="auto"/>
                <w:sz w:val="28"/>
                <w:szCs w:val="28"/>
                <w:u w:val="single"/>
              </w:rPr>
              <w:t xml:space="preserve">Орієнтовні приклади </w:t>
            </w:r>
            <w:r>
              <w:rPr>
                <w:color w:val="auto"/>
                <w:sz w:val="28"/>
                <w:szCs w:val="28"/>
                <w:u w:val="single"/>
              </w:rPr>
              <w:lastRenderedPageBreak/>
              <w:t>видів навчальної діяльності:</w:t>
            </w:r>
          </w:p>
          <w:p w14:paraId="333F7A23" w14:textId="77777777" w:rsidR="00FD4DF1" w:rsidRDefault="003A6DB8">
            <w:pPr>
              <w:spacing w:line="276" w:lineRule="auto"/>
              <w:rPr>
                <w:color w:val="auto"/>
                <w:sz w:val="28"/>
                <w:szCs w:val="28"/>
              </w:rPr>
            </w:pPr>
            <w:r>
              <w:rPr>
                <w:color w:val="auto"/>
                <w:sz w:val="28"/>
                <w:szCs w:val="28"/>
              </w:rPr>
              <w:t>робота з текстами/</w:t>
            </w:r>
            <w:proofErr w:type="spellStart"/>
            <w:r>
              <w:rPr>
                <w:color w:val="auto"/>
                <w:sz w:val="28"/>
                <w:szCs w:val="28"/>
              </w:rPr>
              <w:t>медіатекстами</w:t>
            </w:r>
            <w:proofErr w:type="spellEnd"/>
            <w:r>
              <w:rPr>
                <w:color w:val="auto"/>
                <w:sz w:val="28"/>
                <w:szCs w:val="28"/>
              </w:rPr>
              <w:t xml:space="preserve">, аналіз інформаційних джерел з теми, постановка запитань/пошук відповідей на запитання до заданої теми, творчі тематичні </w:t>
            </w:r>
            <w:proofErr w:type="spellStart"/>
            <w:r>
              <w:rPr>
                <w:color w:val="auto"/>
                <w:sz w:val="28"/>
                <w:szCs w:val="28"/>
              </w:rPr>
              <w:t>проєкти</w:t>
            </w:r>
            <w:proofErr w:type="spellEnd"/>
            <w:r>
              <w:rPr>
                <w:color w:val="auto"/>
                <w:sz w:val="28"/>
                <w:szCs w:val="28"/>
              </w:rPr>
              <w:t xml:space="preserve"> (спільні презентації, </w:t>
            </w:r>
            <w:proofErr w:type="spellStart"/>
            <w:r>
              <w:rPr>
                <w:color w:val="auto"/>
                <w:sz w:val="28"/>
                <w:szCs w:val="28"/>
              </w:rPr>
              <w:t>лепбуки</w:t>
            </w:r>
            <w:proofErr w:type="spellEnd"/>
            <w:r>
              <w:rPr>
                <w:color w:val="auto"/>
                <w:sz w:val="28"/>
                <w:szCs w:val="28"/>
              </w:rPr>
              <w:t xml:space="preserve">, рольові </w:t>
            </w:r>
            <w:proofErr w:type="spellStart"/>
            <w:r>
              <w:rPr>
                <w:color w:val="auto"/>
                <w:sz w:val="28"/>
                <w:szCs w:val="28"/>
              </w:rPr>
              <w:t>симуляційні</w:t>
            </w:r>
            <w:proofErr w:type="spellEnd"/>
            <w:r>
              <w:rPr>
                <w:color w:val="auto"/>
                <w:sz w:val="28"/>
                <w:szCs w:val="28"/>
              </w:rPr>
              <w:t xml:space="preserve"> ігри, графічні тематичні </w:t>
            </w:r>
            <w:proofErr w:type="spellStart"/>
            <w:r>
              <w:rPr>
                <w:color w:val="auto"/>
                <w:sz w:val="28"/>
                <w:szCs w:val="28"/>
              </w:rPr>
              <w:t>проєкти</w:t>
            </w:r>
            <w:proofErr w:type="spellEnd"/>
            <w:r>
              <w:rPr>
                <w:color w:val="auto"/>
                <w:sz w:val="28"/>
                <w:szCs w:val="28"/>
              </w:rPr>
              <w:t xml:space="preserve">), розв’язування ситуаційних навчальних задач, складання списку інформаційних ресурсів на задану тему, </w:t>
            </w:r>
            <w:r>
              <w:rPr>
                <w:color w:val="auto"/>
                <w:sz w:val="28"/>
                <w:szCs w:val="28"/>
              </w:rPr>
              <w:lastRenderedPageBreak/>
              <w:t xml:space="preserve">написання тез, </w:t>
            </w:r>
            <w:proofErr w:type="spellStart"/>
            <w:r>
              <w:rPr>
                <w:color w:val="auto"/>
                <w:sz w:val="28"/>
                <w:szCs w:val="28"/>
              </w:rPr>
              <w:t>есеїв</w:t>
            </w:r>
            <w:proofErr w:type="spellEnd"/>
            <w:r>
              <w:rPr>
                <w:color w:val="auto"/>
                <w:sz w:val="28"/>
                <w:szCs w:val="28"/>
              </w:rPr>
              <w:t>, тематичних постів до соціальних мереж тощо, дискусійні клуби.</w:t>
            </w:r>
          </w:p>
        </w:tc>
      </w:tr>
      <w:tr w:rsidR="00FD4DF1" w14:paraId="21FC1CF2" w14:textId="77777777">
        <w:trPr>
          <w:trHeight w:val="480"/>
        </w:trPr>
        <w:tc>
          <w:tcPr>
            <w:tcW w:w="15304" w:type="dxa"/>
            <w:gridSpan w:val="3"/>
          </w:tcPr>
          <w:p w14:paraId="757EF14D" w14:textId="77777777" w:rsidR="00FD4DF1" w:rsidRDefault="003A6DB8">
            <w:pPr>
              <w:spacing w:line="276" w:lineRule="auto"/>
              <w:rPr>
                <w:b/>
                <w:color w:val="auto"/>
                <w:sz w:val="28"/>
                <w:szCs w:val="28"/>
              </w:rPr>
            </w:pPr>
            <w:r>
              <w:rPr>
                <w:b/>
                <w:color w:val="auto"/>
                <w:sz w:val="28"/>
                <w:szCs w:val="28"/>
              </w:rPr>
              <w:lastRenderedPageBreak/>
              <w:t xml:space="preserve">Тема 1. </w:t>
            </w:r>
            <w:r>
              <w:rPr>
                <w:b/>
                <w:sz w:val="28"/>
                <w:szCs w:val="28"/>
              </w:rPr>
              <w:t>Людина і світ ма</w:t>
            </w:r>
            <w:r>
              <w:rPr>
                <w:b/>
                <w:sz w:val="28"/>
                <w:szCs w:val="28"/>
              </w:rPr>
              <w:t>теріальних речей</w:t>
            </w:r>
          </w:p>
        </w:tc>
      </w:tr>
      <w:tr w:rsidR="00FD4DF1" w14:paraId="2CFA5E64" w14:textId="77777777">
        <w:tc>
          <w:tcPr>
            <w:tcW w:w="8926" w:type="dxa"/>
          </w:tcPr>
          <w:p w14:paraId="5FEF410F" w14:textId="77777777" w:rsidR="00FD4DF1" w:rsidRDefault="003A6DB8">
            <w:pPr>
              <w:tabs>
                <w:tab w:val="left" w:pos="268"/>
              </w:tabs>
              <w:spacing w:line="276" w:lineRule="auto"/>
              <w:rPr>
                <w:b/>
                <w:color w:val="auto"/>
                <w:sz w:val="28"/>
                <w:szCs w:val="28"/>
              </w:rPr>
            </w:pPr>
            <w:r>
              <w:rPr>
                <w:b/>
                <w:color w:val="auto"/>
                <w:sz w:val="28"/>
                <w:szCs w:val="28"/>
              </w:rPr>
              <w:t>Базові знання:</w:t>
            </w:r>
          </w:p>
          <w:p w14:paraId="1269CE18" w14:textId="77777777" w:rsidR="00FD4DF1" w:rsidRDefault="003A6DB8">
            <w:pPr>
              <w:spacing w:line="276" w:lineRule="auto"/>
              <w:rPr>
                <w:i/>
                <w:color w:val="FF0000"/>
                <w:sz w:val="28"/>
                <w:szCs w:val="28"/>
              </w:rPr>
            </w:pPr>
            <w:r>
              <w:rPr>
                <w:i/>
                <w:color w:val="auto"/>
                <w:sz w:val="28"/>
                <w:szCs w:val="28"/>
              </w:rPr>
              <w:t xml:space="preserve">Суспільне виробництво, ресурси, </w:t>
            </w:r>
            <w:proofErr w:type="spellStart"/>
            <w:r>
              <w:rPr>
                <w:i/>
                <w:color w:val="auto"/>
                <w:sz w:val="28"/>
                <w:szCs w:val="28"/>
              </w:rPr>
              <w:t>привласнювальне</w:t>
            </w:r>
            <w:proofErr w:type="spellEnd"/>
            <w:r>
              <w:rPr>
                <w:i/>
                <w:color w:val="auto"/>
                <w:sz w:val="28"/>
                <w:szCs w:val="28"/>
              </w:rPr>
              <w:t xml:space="preserve"> господарство, відтворювальне господарство, натуральне господарство, товарне господарство, ринкова економіка, адміністративна (планова, командна) економіка, змішана економіка, </w:t>
            </w:r>
            <w:r>
              <w:rPr>
                <w:i/>
                <w:color w:val="auto"/>
                <w:sz w:val="28"/>
                <w:szCs w:val="28"/>
              </w:rPr>
              <w:t>торгівля, гроші, банк, соціально-майнова нерівність, економічні та соціальні права, сталий розвиток.</w:t>
            </w:r>
          </w:p>
          <w:p w14:paraId="789FD1C9" w14:textId="77777777" w:rsidR="00FD4DF1" w:rsidRDefault="00FD4DF1">
            <w:pPr>
              <w:spacing w:line="276" w:lineRule="auto"/>
              <w:rPr>
                <w:i/>
                <w:color w:val="FF0000"/>
                <w:sz w:val="28"/>
                <w:szCs w:val="28"/>
              </w:rPr>
            </w:pPr>
          </w:p>
          <w:p w14:paraId="263FF718" w14:textId="77777777" w:rsidR="00FD4DF1" w:rsidRDefault="003A6DB8">
            <w:pPr>
              <w:tabs>
                <w:tab w:val="left" w:pos="268"/>
              </w:tabs>
              <w:spacing w:line="276" w:lineRule="auto"/>
              <w:rPr>
                <w:b/>
                <w:iCs/>
                <w:color w:val="auto"/>
                <w:sz w:val="28"/>
                <w:szCs w:val="28"/>
              </w:rPr>
            </w:pPr>
            <w:r>
              <w:rPr>
                <w:b/>
                <w:iCs/>
                <w:color w:val="auto"/>
                <w:sz w:val="28"/>
                <w:szCs w:val="28"/>
              </w:rPr>
              <w:t>Уміння:</w:t>
            </w:r>
          </w:p>
          <w:p w14:paraId="738D4097" w14:textId="77777777" w:rsidR="00FD4DF1" w:rsidRDefault="003A6DB8">
            <w:pPr>
              <w:numPr>
                <w:ilvl w:val="0"/>
                <w:numId w:val="3"/>
              </w:numPr>
              <w:tabs>
                <w:tab w:val="left" w:pos="284"/>
              </w:tabs>
              <w:spacing w:line="276" w:lineRule="auto"/>
              <w:jc w:val="both"/>
              <w:rPr>
                <w:color w:val="auto"/>
                <w:sz w:val="28"/>
                <w:szCs w:val="28"/>
              </w:rPr>
            </w:pPr>
            <w:r>
              <w:rPr>
                <w:color w:val="auto"/>
                <w:sz w:val="28"/>
                <w:szCs w:val="28"/>
              </w:rPr>
              <w:t xml:space="preserve">наводить приклади змін у житті суспільства, пов’язаних із різними чинниками; пояснює їх вплив на людину, конкретні соціальні групи та суспільство </w:t>
            </w:r>
            <w:r>
              <w:rPr>
                <w:color w:val="auto"/>
                <w:sz w:val="28"/>
                <w:szCs w:val="28"/>
              </w:rPr>
              <w:t>в цілому в минулому та сьогоденні [6 ГІО 6.3.1-5];</w:t>
            </w:r>
          </w:p>
          <w:p w14:paraId="19FB0749" w14:textId="77777777" w:rsidR="00FD4DF1" w:rsidRDefault="003A6DB8">
            <w:pPr>
              <w:numPr>
                <w:ilvl w:val="0"/>
                <w:numId w:val="3"/>
              </w:numPr>
              <w:tabs>
                <w:tab w:val="left" w:pos="268"/>
              </w:tabs>
              <w:spacing w:line="276" w:lineRule="auto"/>
              <w:rPr>
                <w:color w:val="auto"/>
                <w:sz w:val="28"/>
                <w:szCs w:val="28"/>
              </w:rPr>
            </w:pPr>
            <w:r>
              <w:rPr>
                <w:color w:val="auto"/>
                <w:sz w:val="28"/>
                <w:szCs w:val="28"/>
              </w:rPr>
              <w:t xml:space="preserve">пояснює, як погляди та потреби людей сьогодні і в минулому </w:t>
            </w:r>
            <w:r>
              <w:rPr>
                <w:color w:val="auto"/>
                <w:sz w:val="28"/>
                <w:szCs w:val="28"/>
              </w:rPr>
              <w:lastRenderedPageBreak/>
              <w:t>пов’язані з подіями їх життя, станом суспільства [6 ГІО 1.3.2-2];</w:t>
            </w:r>
          </w:p>
          <w:p w14:paraId="371AEECA" w14:textId="77777777" w:rsidR="00FD4DF1" w:rsidRDefault="003A6DB8">
            <w:pPr>
              <w:numPr>
                <w:ilvl w:val="0"/>
                <w:numId w:val="3"/>
              </w:numPr>
              <w:tabs>
                <w:tab w:val="left" w:pos="268"/>
              </w:tabs>
              <w:spacing w:line="276" w:lineRule="auto"/>
              <w:rPr>
                <w:color w:val="auto"/>
                <w:sz w:val="28"/>
                <w:szCs w:val="28"/>
              </w:rPr>
            </w:pPr>
            <w:r>
              <w:rPr>
                <w:color w:val="auto"/>
                <w:sz w:val="28"/>
                <w:szCs w:val="28"/>
              </w:rPr>
              <w:t>виявляє чинники, що впливають на заняття людей, спосіб ведення господарства, соц</w:t>
            </w:r>
            <w:r>
              <w:rPr>
                <w:color w:val="auto"/>
                <w:sz w:val="28"/>
                <w:szCs w:val="28"/>
              </w:rPr>
              <w:t>іальний устрій (клімат, географічне розташування, доступ до природних ресурсів) [6 ГІО 2.2.1-1];</w:t>
            </w:r>
          </w:p>
          <w:p w14:paraId="74895144" w14:textId="77777777" w:rsidR="00FD4DF1" w:rsidRDefault="003A6DB8">
            <w:pPr>
              <w:numPr>
                <w:ilvl w:val="0"/>
                <w:numId w:val="3"/>
              </w:numPr>
              <w:tabs>
                <w:tab w:val="left" w:pos="268"/>
              </w:tabs>
              <w:spacing w:line="276" w:lineRule="auto"/>
              <w:rPr>
                <w:color w:val="auto"/>
                <w:sz w:val="28"/>
                <w:szCs w:val="28"/>
              </w:rPr>
            </w:pPr>
            <w:r>
              <w:rPr>
                <w:color w:val="auto"/>
                <w:sz w:val="28"/>
                <w:szCs w:val="28"/>
              </w:rPr>
              <w:t>виявляє (з допомогою вчителя) і пояснює виклики, які стоять перед людиною, суспільством у різних природних середовищах   [6 ГІО 2.2.1-2];</w:t>
            </w:r>
          </w:p>
          <w:p w14:paraId="08F0B80E" w14:textId="77777777" w:rsidR="00FD4DF1" w:rsidRDefault="003A6DB8">
            <w:pPr>
              <w:numPr>
                <w:ilvl w:val="0"/>
                <w:numId w:val="3"/>
              </w:numPr>
              <w:tabs>
                <w:tab w:val="left" w:pos="268"/>
              </w:tabs>
              <w:spacing w:line="276" w:lineRule="auto"/>
              <w:rPr>
                <w:color w:val="auto"/>
                <w:sz w:val="28"/>
                <w:szCs w:val="28"/>
              </w:rPr>
            </w:pPr>
            <w:r>
              <w:rPr>
                <w:color w:val="auto"/>
                <w:sz w:val="28"/>
                <w:szCs w:val="28"/>
              </w:rPr>
              <w:t>наводить приклади впл</w:t>
            </w:r>
            <w:r>
              <w:rPr>
                <w:color w:val="auto"/>
                <w:sz w:val="28"/>
                <w:szCs w:val="28"/>
              </w:rPr>
              <w:t>иву діяльності людини на навколишнє середовище в часі і просторі, взаємодії людини та природи [6 ГІО 2.2.2-1];</w:t>
            </w:r>
          </w:p>
          <w:p w14:paraId="1E7AB889" w14:textId="77777777" w:rsidR="00FD4DF1" w:rsidRDefault="003A6DB8">
            <w:pPr>
              <w:numPr>
                <w:ilvl w:val="0"/>
                <w:numId w:val="3"/>
              </w:numPr>
              <w:tabs>
                <w:tab w:val="left" w:pos="268"/>
              </w:tabs>
              <w:spacing w:line="276" w:lineRule="auto"/>
              <w:rPr>
                <w:color w:val="auto"/>
                <w:sz w:val="28"/>
                <w:szCs w:val="28"/>
              </w:rPr>
            </w:pPr>
            <w:r>
              <w:rPr>
                <w:color w:val="auto"/>
                <w:sz w:val="28"/>
                <w:szCs w:val="28"/>
              </w:rPr>
              <w:t>добирає інформацію за заданими критеріями [6 ГІО 3.1.2-1];</w:t>
            </w:r>
          </w:p>
          <w:p w14:paraId="6282F156" w14:textId="77777777" w:rsidR="00FD4DF1" w:rsidRDefault="003A6DB8">
            <w:pPr>
              <w:numPr>
                <w:ilvl w:val="0"/>
                <w:numId w:val="3"/>
              </w:numPr>
              <w:tabs>
                <w:tab w:val="left" w:pos="268"/>
              </w:tabs>
              <w:spacing w:line="276" w:lineRule="auto"/>
              <w:rPr>
                <w:color w:val="auto"/>
                <w:sz w:val="28"/>
                <w:szCs w:val="28"/>
              </w:rPr>
            </w:pPr>
            <w:r>
              <w:rPr>
                <w:color w:val="auto"/>
                <w:sz w:val="28"/>
                <w:szCs w:val="28"/>
              </w:rPr>
              <w:t>використовує пошукові системи для отримання інформації, дізнається значення незнайомих</w:t>
            </w:r>
            <w:r>
              <w:rPr>
                <w:color w:val="auto"/>
                <w:sz w:val="28"/>
                <w:szCs w:val="28"/>
              </w:rPr>
              <w:t xml:space="preserve"> слів [6 ГІО 3.1.2-2];</w:t>
            </w:r>
          </w:p>
          <w:p w14:paraId="6976E4A2" w14:textId="77777777" w:rsidR="00FD4DF1" w:rsidRDefault="003A6DB8">
            <w:pPr>
              <w:numPr>
                <w:ilvl w:val="0"/>
                <w:numId w:val="3"/>
              </w:numPr>
              <w:tabs>
                <w:tab w:val="left" w:pos="268"/>
              </w:tabs>
              <w:spacing w:line="276" w:lineRule="auto"/>
              <w:rPr>
                <w:color w:val="auto"/>
                <w:sz w:val="28"/>
                <w:szCs w:val="28"/>
              </w:rPr>
            </w:pPr>
            <w:r>
              <w:rPr>
                <w:sz w:val="28"/>
                <w:szCs w:val="28"/>
              </w:rPr>
              <w:t>виокремлює основне і другорядне в тексті</w:t>
            </w:r>
            <w:r>
              <w:rPr>
                <w:color w:val="auto"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[6 ГІО 3.2.1-2];</w:t>
            </w:r>
          </w:p>
          <w:p w14:paraId="139C109E" w14:textId="77777777" w:rsidR="00FD4DF1" w:rsidRDefault="003A6DB8">
            <w:pPr>
              <w:numPr>
                <w:ilvl w:val="0"/>
                <w:numId w:val="3"/>
              </w:numPr>
              <w:tabs>
                <w:tab w:val="left" w:pos="268"/>
              </w:tabs>
              <w:spacing w:line="276" w:lineRule="auto"/>
              <w:rPr>
                <w:color w:val="auto"/>
                <w:sz w:val="28"/>
                <w:szCs w:val="28"/>
              </w:rPr>
            </w:pPr>
            <w:r>
              <w:rPr>
                <w:color w:val="auto"/>
                <w:sz w:val="28"/>
                <w:szCs w:val="28"/>
              </w:rPr>
              <w:t>пояснює і доцільно застосовує терміни, поняття, які вжито в запропонованих джерелах [6 ГІО 3.2.1-3];</w:t>
            </w:r>
          </w:p>
          <w:p w14:paraId="597BA743" w14:textId="77777777" w:rsidR="00FD4DF1" w:rsidRDefault="003A6DB8">
            <w:pPr>
              <w:numPr>
                <w:ilvl w:val="0"/>
                <w:numId w:val="3"/>
              </w:numPr>
              <w:tabs>
                <w:tab w:val="left" w:pos="268"/>
              </w:tabs>
              <w:spacing w:line="276" w:lineRule="auto"/>
              <w:rPr>
                <w:color w:val="auto"/>
                <w:sz w:val="28"/>
                <w:szCs w:val="28"/>
              </w:rPr>
            </w:pPr>
            <w:r>
              <w:rPr>
                <w:color w:val="auto"/>
                <w:sz w:val="28"/>
                <w:szCs w:val="28"/>
              </w:rPr>
              <w:t xml:space="preserve">формулює питання різного типу до тексту/ </w:t>
            </w:r>
            <w:proofErr w:type="spellStart"/>
            <w:r>
              <w:rPr>
                <w:color w:val="auto"/>
                <w:sz w:val="28"/>
                <w:szCs w:val="28"/>
              </w:rPr>
              <w:t>медіатексту</w:t>
            </w:r>
            <w:proofErr w:type="spellEnd"/>
            <w:r>
              <w:rPr>
                <w:color w:val="auto"/>
                <w:sz w:val="28"/>
                <w:szCs w:val="28"/>
              </w:rPr>
              <w:t>, візуальних джерел [6</w:t>
            </w:r>
            <w:r>
              <w:rPr>
                <w:color w:val="auto"/>
                <w:sz w:val="28"/>
                <w:szCs w:val="28"/>
              </w:rPr>
              <w:t xml:space="preserve"> ГІО 3.2.1-4];</w:t>
            </w:r>
          </w:p>
          <w:p w14:paraId="17033D23" w14:textId="77777777" w:rsidR="00FD4DF1" w:rsidRDefault="003A6DB8">
            <w:pPr>
              <w:numPr>
                <w:ilvl w:val="0"/>
                <w:numId w:val="3"/>
              </w:numPr>
              <w:tabs>
                <w:tab w:val="left" w:pos="268"/>
              </w:tabs>
              <w:spacing w:line="276" w:lineRule="auto"/>
              <w:rPr>
                <w:color w:val="auto"/>
                <w:sz w:val="28"/>
                <w:szCs w:val="28"/>
              </w:rPr>
            </w:pPr>
            <w:r>
              <w:rPr>
                <w:color w:val="auto"/>
                <w:sz w:val="28"/>
                <w:szCs w:val="28"/>
              </w:rPr>
              <w:t>формулює запитання щодо достовірності інформації з різних джерел [6 ГІО 3.3.1-1];</w:t>
            </w:r>
          </w:p>
          <w:p w14:paraId="6E20BA16" w14:textId="77777777" w:rsidR="00FD4DF1" w:rsidRDefault="003A6DB8">
            <w:pPr>
              <w:numPr>
                <w:ilvl w:val="0"/>
                <w:numId w:val="3"/>
              </w:numPr>
              <w:tabs>
                <w:tab w:val="left" w:pos="268"/>
              </w:tabs>
              <w:spacing w:line="276" w:lineRule="auto"/>
              <w:rPr>
                <w:color w:val="auto"/>
                <w:sz w:val="28"/>
                <w:szCs w:val="28"/>
              </w:rPr>
            </w:pPr>
            <w:r>
              <w:rPr>
                <w:color w:val="auto"/>
                <w:sz w:val="28"/>
                <w:szCs w:val="28"/>
              </w:rPr>
              <w:lastRenderedPageBreak/>
              <w:t>застосовує критерії визначення достовірності інформації (з допомогою вчителя) [6 ГІО 3.3.1-2];</w:t>
            </w:r>
          </w:p>
          <w:p w14:paraId="4A49D8A8" w14:textId="77777777" w:rsidR="00FD4DF1" w:rsidRDefault="003A6DB8">
            <w:pPr>
              <w:numPr>
                <w:ilvl w:val="0"/>
                <w:numId w:val="3"/>
              </w:numPr>
              <w:tabs>
                <w:tab w:val="left" w:pos="268"/>
              </w:tabs>
              <w:spacing w:line="276" w:lineRule="auto"/>
              <w:rPr>
                <w:color w:val="auto"/>
                <w:sz w:val="28"/>
                <w:szCs w:val="28"/>
              </w:rPr>
            </w:pPr>
            <w:r>
              <w:rPr>
                <w:color w:val="auto"/>
                <w:sz w:val="28"/>
                <w:szCs w:val="28"/>
              </w:rPr>
              <w:t>зіставляє джерела інформації щодо достовірності та повноти [6 ГІ</w:t>
            </w:r>
            <w:r>
              <w:rPr>
                <w:color w:val="auto"/>
                <w:sz w:val="28"/>
                <w:szCs w:val="28"/>
              </w:rPr>
              <w:t>О 3.3.2-2];</w:t>
            </w:r>
          </w:p>
          <w:p w14:paraId="55C7F72C" w14:textId="77777777" w:rsidR="00FD4DF1" w:rsidRDefault="003A6DB8">
            <w:pPr>
              <w:numPr>
                <w:ilvl w:val="0"/>
                <w:numId w:val="3"/>
              </w:numPr>
              <w:tabs>
                <w:tab w:val="left" w:pos="268"/>
              </w:tabs>
              <w:spacing w:line="276" w:lineRule="auto"/>
              <w:rPr>
                <w:color w:val="auto"/>
                <w:sz w:val="28"/>
                <w:szCs w:val="28"/>
              </w:rPr>
            </w:pPr>
            <w:r>
              <w:rPr>
                <w:color w:val="auto"/>
                <w:sz w:val="28"/>
                <w:szCs w:val="28"/>
              </w:rPr>
              <w:t>добирає приклади, які розкривають поняття/ терміни, що використовуються в межах теми [6 ГІО 4.1.1-1];</w:t>
            </w:r>
          </w:p>
          <w:p w14:paraId="7E0052D7" w14:textId="77777777" w:rsidR="00FD4DF1" w:rsidRDefault="003A6DB8">
            <w:pPr>
              <w:numPr>
                <w:ilvl w:val="0"/>
                <w:numId w:val="3"/>
              </w:numPr>
              <w:tabs>
                <w:tab w:val="left" w:pos="268"/>
              </w:tabs>
              <w:spacing w:line="276" w:lineRule="auto"/>
              <w:rPr>
                <w:color w:val="auto"/>
                <w:sz w:val="28"/>
                <w:szCs w:val="28"/>
              </w:rPr>
            </w:pPr>
            <w:r>
              <w:rPr>
                <w:color w:val="auto"/>
                <w:sz w:val="28"/>
                <w:szCs w:val="28"/>
              </w:rPr>
              <w:t>використовує в поясненнях інформацію з різних джерел, зокрема тексти та відеоматеріали, усні історичні свідчення, музейні експозиції, власні с</w:t>
            </w:r>
            <w:r>
              <w:rPr>
                <w:color w:val="auto"/>
                <w:sz w:val="28"/>
                <w:szCs w:val="28"/>
              </w:rPr>
              <w:t>постереження [6 ГІО 4.1.1-2];</w:t>
            </w:r>
          </w:p>
          <w:p w14:paraId="58F8CF8B" w14:textId="77777777" w:rsidR="00FD4DF1" w:rsidRDefault="003A6DB8">
            <w:pPr>
              <w:numPr>
                <w:ilvl w:val="0"/>
                <w:numId w:val="3"/>
              </w:numPr>
              <w:tabs>
                <w:tab w:val="left" w:pos="268"/>
              </w:tabs>
              <w:spacing w:line="276" w:lineRule="auto"/>
              <w:rPr>
                <w:color w:val="auto"/>
                <w:sz w:val="28"/>
                <w:szCs w:val="28"/>
              </w:rPr>
            </w:pPr>
            <w:r>
              <w:rPr>
                <w:color w:val="auto"/>
                <w:sz w:val="28"/>
                <w:szCs w:val="28"/>
              </w:rPr>
              <w:t>формулює висновок, судження на основі наведених фактів [6 ГІО 4.1.2-2];</w:t>
            </w:r>
          </w:p>
          <w:p w14:paraId="7491CF49" w14:textId="77777777" w:rsidR="00FD4DF1" w:rsidRDefault="003A6DB8">
            <w:pPr>
              <w:numPr>
                <w:ilvl w:val="0"/>
                <w:numId w:val="3"/>
              </w:numPr>
              <w:tabs>
                <w:tab w:val="left" w:pos="268"/>
              </w:tabs>
              <w:spacing w:line="276" w:lineRule="auto"/>
              <w:rPr>
                <w:color w:val="auto"/>
                <w:sz w:val="28"/>
                <w:szCs w:val="28"/>
              </w:rPr>
            </w:pPr>
            <w:r>
              <w:rPr>
                <w:color w:val="auto"/>
                <w:sz w:val="28"/>
                <w:szCs w:val="28"/>
              </w:rPr>
              <w:t>визначає придатність отриманої інформації для добору аргументів за допомогою вчителя [6 ГІО 4.2.1-1];</w:t>
            </w:r>
          </w:p>
          <w:p w14:paraId="7120C354" w14:textId="77777777" w:rsidR="00FD4DF1" w:rsidRDefault="003A6DB8">
            <w:pPr>
              <w:numPr>
                <w:ilvl w:val="0"/>
                <w:numId w:val="3"/>
              </w:numPr>
              <w:tabs>
                <w:tab w:val="left" w:pos="268"/>
              </w:tabs>
              <w:spacing w:line="276" w:lineRule="auto"/>
              <w:rPr>
                <w:color w:val="auto"/>
                <w:sz w:val="28"/>
                <w:szCs w:val="28"/>
              </w:rPr>
            </w:pPr>
            <w:r>
              <w:rPr>
                <w:color w:val="auto"/>
                <w:sz w:val="28"/>
                <w:szCs w:val="28"/>
              </w:rPr>
              <w:t xml:space="preserve">послідовно викладає інформацію, будує виступ з </w:t>
            </w:r>
            <w:r>
              <w:rPr>
                <w:color w:val="auto"/>
                <w:sz w:val="28"/>
                <w:szCs w:val="28"/>
              </w:rPr>
              <w:t>дотриманням структури [6 ГІО 4.2.2-2];</w:t>
            </w:r>
          </w:p>
          <w:p w14:paraId="44BF52CD" w14:textId="77777777" w:rsidR="00FD4DF1" w:rsidRDefault="003A6DB8">
            <w:pPr>
              <w:numPr>
                <w:ilvl w:val="0"/>
                <w:numId w:val="3"/>
              </w:numPr>
              <w:tabs>
                <w:tab w:val="left" w:pos="268"/>
              </w:tabs>
              <w:spacing w:line="276" w:lineRule="auto"/>
              <w:rPr>
                <w:color w:val="auto"/>
                <w:sz w:val="28"/>
                <w:szCs w:val="28"/>
              </w:rPr>
            </w:pPr>
            <w:r>
              <w:rPr>
                <w:color w:val="auto"/>
                <w:sz w:val="28"/>
                <w:szCs w:val="28"/>
              </w:rPr>
              <w:t>пояснює, як держава забезпечує реалізацію економічних та соціальних прав людини (зокрема дитини) [6 ГІО 5.2.1-2];</w:t>
            </w:r>
          </w:p>
          <w:p w14:paraId="185FE6B8" w14:textId="77777777" w:rsidR="00FD4DF1" w:rsidRDefault="003A6DB8">
            <w:pPr>
              <w:numPr>
                <w:ilvl w:val="0"/>
                <w:numId w:val="3"/>
              </w:numPr>
              <w:tabs>
                <w:tab w:val="left" w:pos="268"/>
              </w:tabs>
              <w:spacing w:line="276" w:lineRule="auto"/>
              <w:rPr>
                <w:color w:val="auto"/>
                <w:sz w:val="28"/>
                <w:szCs w:val="28"/>
              </w:rPr>
            </w:pPr>
            <w:r>
              <w:rPr>
                <w:color w:val="auto"/>
                <w:sz w:val="28"/>
                <w:szCs w:val="28"/>
              </w:rPr>
              <w:t>називає порядок дій у випадку порушення економічних та соціальних прав дитини [6 ГІО 5.2.2-1];</w:t>
            </w:r>
          </w:p>
          <w:p w14:paraId="58149595" w14:textId="77777777" w:rsidR="00FD4DF1" w:rsidRDefault="003A6DB8">
            <w:pPr>
              <w:numPr>
                <w:ilvl w:val="0"/>
                <w:numId w:val="3"/>
              </w:numPr>
              <w:tabs>
                <w:tab w:val="left" w:pos="268"/>
              </w:tabs>
              <w:spacing w:line="276" w:lineRule="auto"/>
              <w:rPr>
                <w:color w:val="auto"/>
                <w:sz w:val="28"/>
                <w:szCs w:val="28"/>
              </w:rPr>
            </w:pPr>
            <w:r>
              <w:rPr>
                <w:color w:val="auto"/>
                <w:sz w:val="28"/>
                <w:szCs w:val="28"/>
              </w:rPr>
              <w:t xml:space="preserve">пояснює </w:t>
            </w:r>
            <w:r>
              <w:rPr>
                <w:color w:val="auto"/>
                <w:sz w:val="28"/>
                <w:szCs w:val="28"/>
              </w:rPr>
              <w:t xml:space="preserve">вплив вчинків окремої людини на її найближче </w:t>
            </w:r>
            <w:r>
              <w:rPr>
                <w:color w:val="auto"/>
                <w:sz w:val="28"/>
                <w:szCs w:val="28"/>
              </w:rPr>
              <w:lastRenderedPageBreak/>
              <w:t>оточення, місцеву громаду, Україну та світ [6 ГІО 6.2.1-7];</w:t>
            </w:r>
          </w:p>
          <w:p w14:paraId="3E0088E1" w14:textId="77777777" w:rsidR="00FD4DF1" w:rsidRDefault="003A6DB8">
            <w:pPr>
              <w:numPr>
                <w:ilvl w:val="0"/>
                <w:numId w:val="3"/>
              </w:numPr>
              <w:tabs>
                <w:tab w:val="left" w:pos="268"/>
              </w:tabs>
              <w:spacing w:line="276" w:lineRule="auto"/>
              <w:rPr>
                <w:color w:val="auto"/>
                <w:sz w:val="28"/>
                <w:szCs w:val="28"/>
              </w:rPr>
            </w:pPr>
            <w:r>
              <w:rPr>
                <w:color w:val="auto"/>
                <w:sz w:val="28"/>
                <w:szCs w:val="28"/>
              </w:rPr>
              <w:t>обговорює те, як громадяни та уряди можуть сприяти сталому розвитку [6 ГІО 6.2.1-6].</w:t>
            </w:r>
          </w:p>
          <w:p w14:paraId="0E382F25" w14:textId="77777777" w:rsidR="00FD4DF1" w:rsidRDefault="00FD4DF1">
            <w:pPr>
              <w:tabs>
                <w:tab w:val="left" w:pos="268"/>
              </w:tabs>
              <w:spacing w:line="276" w:lineRule="auto"/>
              <w:ind w:left="720"/>
              <w:rPr>
                <w:color w:val="auto"/>
                <w:sz w:val="28"/>
                <w:szCs w:val="28"/>
              </w:rPr>
            </w:pPr>
          </w:p>
          <w:p w14:paraId="5C5F5F00" w14:textId="77777777" w:rsidR="00FD4DF1" w:rsidRDefault="003A6DB8">
            <w:pPr>
              <w:tabs>
                <w:tab w:val="left" w:pos="268"/>
              </w:tabs>
              <w:spacing w:line="276" w:lineRule="auto"/>
              <w:jc w:val="both"/>
              <w:rPr>
                <w:b/>
                <w:color w:val="auto"/>
                <w:sz w:val="28"/>
                <w:szCs w:val="28"/>
              </w:rPr>
            </w:pPr>
            <w:r>
              <w:rPr>
                <w:b/>
                <w:color w:val="auto"/>
                <w:sz w:val="28"/>
                <w:szCs w:val="28"/>
              </w:rPr>
              <w:t>Ставлення:</w:t>
            </w:r>
          </w:p>
          <w:p w14:paraId="39066CE9" w14:textId="77777777" w:rsidR="00FD4DF1" w:rsidRDefault="003A6DB8">
            <w:pPr>
              <w:numPr>
                <w:ilvl w:val="0"/>
                <w:numId w:val="3"/>
              </w:numPr>
              <w:tabs>
                <w:tab w:val="left" w:pos="284"/>
              </w:tabs>
              <w:spacing w:line="276" w:lineRule="auto"/>
              <w:jc w:val="both"/>
              <w:rPr>
                <w:color w:val="auto"/>
                <w:sz w:val="28"/>
                <w:szCs w:val="28"/>
              </w:rPr>
            </w:pPr>
            <w:r>
              <w:rPr>
                <w:color w:val="auto"/>
                <w:sz w:val="28"/>
                <w:szCs w:val="28"/>
              </w:rPr>
              <w:t>діє для збереження навколишнього середовища [6 ГІО 2.2</w:t>
            </w:r>
            <w:r>
              <w:rPr>
                <w:color w:val="auto"/>
                <w:sz w:val="28"/>
                <w:szCs w:val="28"/>
              </w:rPr>
              <w:t>.2-2];</w:t>
            </w:r>
          </w:p>
          <w:p w14:paraId="7A8951B0" w14:textId="77777777" w:rsidR="00FD4DF1" w:rsidRDefault="003A6DB8">
            <w:pPr>
              <w:numPr>
                <w:ilvl w:val="0"/>
                <w:numId w:val="3"/>
              </w:numPr>
              <w:tabs>
                <w:tab w:val="left" w:pos="284"/>
              </w:tabs>
              <w:spacing w:line="276" w:lineRule="auto"/>
              <w:jc w:val="both"/>
              <w:rPr>
                <w:color w:val="auto"/>
                <w:sz w:val="28"/>
                <w:szCs w:val="28"/>
              </w:rPr>
            </w:pPr>
            <w:r>
              <w:rPr>
                <w:color w:val="auto"/>
                <w:sz w:val="28"/>
                <w:szCs w:val="28"/>
              </w:rPr>
              <w:t>критично осмислює ризики, пов’язані із шкодою для навколишнього середовища [6 ГІО 6.2.1-5];</w:t>
            </w:r>
          </w:p>
          <w:p w14:paraId="6AF4802F" w14:textId="77777777" w:rsidR="00FD4DF1" w:rsidRDefault="003A6DB8">
            <w:pPr>
              <w:numPr>
                <w:ilvl w:val="0"/>
                <w:numId w:val="3"/>
              </w:numPr>
              <w:tabs>
                <w:tab w:val="left" w:pos="268"/>
              </w:tabs>
              <w:spacing w:line="276" w:lineRule="auto"/>
              <w:rPr>
                <w:color w:val="auto"/>
                <w:sz w:val="28"/>
                <w:szCs w:val="28"/>
              </w:rPr>
            </w:pPr>
            <w:r>
              <w:rPr>
                <w:color w:val="auto"/>
                <w:sz w:val="28"/>
                <w:szCs w:val="28"/>
              </w:rPr>
              <w:t>обговорює важливість поваги прав людини всіма людьми [6 ГІО 5.2.1-3];</w:t>
            </w:r>
          </w:p>
          <w:p w14:paraId="5A4D8502" w14:textId="77777777" w:rsidR="00FD4DF1" w:rsidRDefault="003A6DB8">
            <w:pPr>
              <w:numPr>
                <w:ilvl w:val="0"/>
                <w:numId w:val="3"/>
              </w:numPr>
              <w:tabs>
                <w:tab w:val="left" w:pos="284"/>
              </w:tabs>
              <w:spacing w:line="276" w:lineRule="auto"/>
              <w:jc w:val="both"/>
              <w:rPr>
                <w:color w:val="auto"/>
                <w:sz w:val="28"/>
                <w:szCs w:val="28"/>
              </w:rPr>
            </w:pPr>
            <w:r>
              <w:rPr>
                <w:color w:val="auto"/>
                <w:sz w:val="28"/>
                <w:szCs w:val="28"/>
              </w:rPr>
              <w:t>обґрунтовує необхідність захищати права людини і громадянина та дотримуватися обов’язкі</w:t>
            </w:r>
            <w:r>
              <w:rPr>
                <w:color w:val="auto"/>
                <w:sz w:val="28"/>
                <w:szCs w:val="28"/>
              </w:rPr>
              <w:t>в громадянина в соціально-економічній сфері [6 ГІО 5.2.2-2];</w:t>
            </w:r>
          </w:p>
          <w:p w14:paraId="3F586ACA" w14:textId="77777777" w:rsidR="00FD4DF1" w:rsidRDefault="003A6DB8">
            <w:pPr>
              <w:numPr>
                <w:ilvl w:val="0"/>
                <w:numId w:val="3"/>
              </w:numPr>
              <w:tabs>
                <w:tab w:val="left" w:pos="284"/>
              </w:tabs>
              <w:spacing w:line="276" w:lineRule="auto"/>
              <w:jc w:val="both"/>
              <w:rPr>
                <w:color w:val="auto"/>
                <w:sz w:val="28"/>
                <w:szCs w:val="28"/>
              </w:rPr>
            </w:pPr>
            <w:r>
              <w:rPr>
                <w:color w:val="auto"/>
                <w:sz w:val="28"/>
                <w:szCs w:val="28"/>
              </w:rPr>
              <w:t>визнає відповідальність за свою поведінку, якщо вона призводить до порушення гідності інших людей чи до неможливості реалізації їх прав [6 ГІО 5.2.2-3];</w:t>
            </w:r>
          </w:p>
          <w:p w14:paraId="760A3BC7" w14:textId="77777777" w:rsidR="00FD4DF1" w:rsidRDefault="003A6DB8">
            <w:pPr>
              <w:numPr>
                <w:ilvl w:val="0"/>
                <w:numId w:val="3"/>
              </w:numPr>
              <w:tabs>
                <w:tab w:val="left" w:pos="284"/>
              </w:tabs>
              <w:spacing w:line="276" w:lineRule="auto"/>
              <w:jc w:val="both"/>
              <w:rPr>
                <w:color w:val="auto"/>
                <w:sz w:val="28"/>
                <w:szCs w:val="28"/>
              </w:rPr>
            </w:pPr>
            <w:r>
              <w:rPr>
                <w:color w:val="auto"/>
                <w:sz w:val="28"/>
                <w:szCs w:val="28"/>
              </w:rPr>
              <w:t>обґрунтовує небезпеку замовчування порушен</w:t>
            </w:r>
            <w:r>
              <w:rPr>
                <w:color w:val="auto"/>
                <w:sz w:val="28"/>
                <w:szCs w:val="28"/>
              </w:rPr>
              <w:t>ня прав людини [6 ГІО 5.2.2-4];</w:t>
            </w:r>
          </w:p>
          <w:p w14:paraId="3A795A58" w14:textId="77777777" w:rsidR="00FD4DF1" w:rsidRDefault="003A6DB8">
            <w:pPr>
              <w:numPr>
                <w:ilvl w:val="0"/>
                <w:numId w:val="3"/>
              </w:numPr>
              <w:tabs>
                <w:tab w:val="left" w:pos="284"/>
              </w:tabs>
              <w:spacing w:line="276" w:lineRule="auto"/>
              <w:jc w:val="both"/>
              <w:rPr>
                <w:color w:val="auto"/>
                <w:sz w:val="28"/>
                <w:szCs w:val="28"/>
              </w:rPr>
            </w:pPr>
            <w:r>
              <w:rPr>
                <w:color w:val="auto"/>
                <w:sz w:val="28"/>
                <w:szCs w:val="28"/>
              </w:rPr>
              <w:t>наводить приклади протидії порушенням прав людини [6 ГІО 5.2.2-5];</w:t>
            </w:r>
          </w:p>
          <w:p w14:paraId="398DCDFB" w14:textId="77777777" w:rsidR="00FD4DF1" w:rsidRDefault="003A6DB8">
            <w:pPr>
              <w:numPr>
                <w:ilvl w:val="0"/>
                <w:numId w:val="3"/>
              </w:numPr>
              <w:tabs>
                <w:tab w:val="left" w:pos="284"/>
              </w:tabs>
              <w:spacing w:line="276" w:lineRule="auto"/>
              <w:jc w:val="both"/>
              <w:rPr>
                <w:color w:val="auto"/>
                <w:sz w:val="28"/>
                <w:szCs w:val="28"/>
              </w:rPr>
            </w:pPr>
            <w:r>
              <w:rPr>
                <w:color w:val="auto"/>
                <w:sz w:val="28"/>
                <w:szCs w:val="28"/>
              </w:rPr>
              <w:lastRenderedPageBreak/>
              <w:t>переконує інших у перевагах поведінки, заснованої на повазі до прав людини і поваги до гідності людини [6 ГІО 6.1.1-3];</w:t>
            </w:r>
          </w:p>
          <w:p w14:paraId="0A9DCFF6" w14:textId="77777777" w:rsidR="00FD4DF1" w:rsidRDefault="003A6DB8">
            <w:pPr>
              <w:numPr>
                <w:ilvl w:val="0"/>
                <w:numId w:val="3"/>
              </w:numPr>
              <w:tabs>
                <w:tab w:val="left" w:pos="284"/>
              </w:tabs>
              <w:spacing w:line="276" w:lineRule="auto"/>
              <w:jc w:val="both"/>
              <w:rPr>
                <w:color w:val="auto"/>
                <w:sz w:val="28"/>
                <w:szCs w:val="28"/>
              </w:rPr>
            </w:pPr>
            <w:r>
              <w:rPr>
                <w:color w:val="auto"/>
                <w:sz w:val="28"/>
                <w:szCs w:val="28"/>
              </w:rPr>
              <w:t>описує почуття, емоції та потреби, що</w:t>
            </w:r>
            <w:r>
              <w:rPr>
                <w:color w:val="auto"/>
                <w:sz w:val="28"/>
                <w:szCs w:val="28"/>
              </w:rPr>
              <w:t xml:space="preserve"> мають інші люди [6 ГІО 6.2.2-2];</w:t>
            </w:r>
          </w:p>
          <w:p w14:paraId="7677990E" w14:textId="77777777" w:rsidR="00FD4DF1" w:rsidRDefault="003A6DB8">
            <w:pPr>
              <w:numPr>
                <w:ilvl w:val="0"/>
                <w:numId w:val="3"/>
              </w:numPr>
              <w:tabs>
                <w:tab w:val="left" w:pos="284"/>
              </w:tabs>
              <w:spacing w:line="276" w:lineRule="auto"/>
              <w:jc w:val="both"/>
              <w:rPr>
                <w:color w:val="auto"/>
                <w:sz w:val="28"/>
                <w:szCs w:val="28"/>
              </w:rPr>
            </w:pPr>
            <w:r>
              <w:rPr>
                <w:color w:val="auto"/>
                <w:sz w:val="28"/>
                <w:szCs w:val="28"/>
              </w:rPr>
              <w:t>пояснює, що вдалося та не вдалося досягти під час виконання роботи [6 ГІО 6.2.2-1];</w:t>
            </w:r>
          </w:p>
          <w:p w14:paraId="58A3946A" w14:textId="77777777" w:rsidR="00FD4DF1" w:rsidRDefault="003A6DB8">
            <w:pPr>
              <w:numPr>
                <w:ilvl w:val="0"/>
                <w:numId w:val="3"/>
              </w:numPr>
              <w:tabs>
                <w:tab w:val="left" w:pos="284"/>
              </w:tabs>
              <w:spacing w:line="276" w:lineRule="auto"/>
              <w:jc w:val="both"/>
              <w:rPr>
                <w:b/>
                <w:color w:val="auto"/>
                <w:sz w:val="28"/>
                <w:szCs w:val="28"/>
              </w:rPr>
            </w:pPr>
            <w:r>
              <w:rPr>
                <w:color w:val="auto"/>
                <w:sz w:val="28"/>
                <w:szCs w:val="28"/>
              </w:rPr>
              <w:t>дотримується принципів академічної доброчесності в навчанні та повсякденному житті [6 ГІО 6.1.3-2];</w:t>
            </w:r>
          </w:p>
          <w:p w14:paraId="28184069" w14:textId="77777777" w:rsidR="00FD4DF1" w:rsidRDefault="003A6DB8">
            <w:pPr>
              <w:numPr>
                <w:ilvl w:val="0"/>
                <w:numId w:val="3"/>
              </w:numPr>
              <w:tabs>
                <w:tab w:val="left" w:pos="284"/>
              </w:tabs>
              <w:spacing w:line="276" w:lineRule="auto"/>
              <w:jc w:val="both"/>
              <w:rPr>
                <w:color w:val="auto"/>
                <w:sz w:val="28"/>
                <w:szCs w:val="28"/>
              </w:rPr>
            </w:pPr>
            <w:r>
              <w:rPr>
                <w:color w:val="auto"/>
                <w:sz w:val="28"/>
                <w:szCs w:val="28"/>
              </w:rPr>
              <w:t>обґрунтовує користь обміну досвідом та</w:t>
            </w:r>
            <w:r>
              <w:rPr>
                <w:color w:val="auto"/>
                <w:sz w:val="28"/>
                <w:szCs w:val="28"/>
              </w:rPr>
              <w:t xml:space="preserve"> </w:t>
            </w:r>
            <w:proofErr w:type="spellStart"/>
            <w:r>
              <w:rPr>
                <w:color w:val="auto"/>
                <w:sz w:val="28"/>
                <w:szCs w:val="28"/>
              </w:rPr>
              <w:t>взаємонавчання</w:t>
            </w:r>
            <w:proofErr w:type="spellEnd"/>
            <w:r>
              <w:rPr>
                <w:color w:val="auto"/>
                <w:sz w:val="28"/>
                <w:szCs w:val="28"/>
              </w:rPr>
              <w:t>; пояснює значення освіти в житті людини [6 ГІО 5.1.2-1].</w:t>
            </w:r>
          </w:p>
        </w:tc>
        <w:tc>
          <w:tcPr>
            <w:tcW w:w="3118" w:type="dxa"/>
          </w:tcPr>
          <w:p w14:paraId="13522BE7" w14:textId="77777777" w:rsidR="00FD4DF1" w:rsidRDefault="003A6DB8">
            <w:pPr>
              <w:spacing w:line="276" w:lineRule="auto"/>
              <w:rPr>
                <w:b/>
                <w:bCs/>
                <w:color w:val="auto"/>
                <w:sz w:val="28"/>
                <w:szCs w:val="28"/>
              </w:rPr>
            </w:pPr>
            <w:r>
              <w:rPr>
                <w:b/>
                <w:bCs/>
                <w:color w:val="auto"/>
                <w:sz w:val="28"/>
                <w:szCs w:val="28"/>
              </w:rPr>
              <w:lastRenderedPageBreak/>
              <w:t>Суспільне виробництво і задоволення потреб людей.</w:t>
            </w:r>
          </w:p>
          <w:p w14:paraId="5B787659" w14:textId="77777777" w:rsidR="00FD4DF1" w:rsidRDefault="003A6DB8">
            <w:pPr>
              <w:spacing w:line="276" w:lineRule="auto"/>
              <w:rPr>
                <w:color w:val="auto"/>
                <w:sz w:val="28"/>
                <w:szCs w:val="28"/>
              </w:rPr>
            </w:pPr>
            <w:r>
              <w:rPr>
                <w:color w:val="auto"/>
                <w:sz w:val="28"/>
                <w:szCs w:val="28"/>
              </w:rPr>
              <w:t xml:space="preserve">Матеріальне і нематеріальне виробництво. Людина і природа у процесі виробництва. </w:t>
            </w:r>
          </w:p>
          <w:p w14:paraId="1B86EA20" w14:textId="77777777" w:rsidR="00FD4DF1" w:rsidRDefault="00FD4DF1">
            <w:pPr>
              <w:spacing w:line="276" w:lineRule="auto"/>
              <w:rPr>
                <w:color w:val="auto"/>
                <w:sz w:val="28"/>
                <w:szCs w:val="28"/>
              </w:rPr>
            </w:pPr>
          </w:p>
          <w:p w14:paraId="26A2AC89" w14:textId="77777777" w:rsidR="00FD4DF1" w:rsidRDefault="003A6DB8">
            <w:pPr>
              <w:spacing w:line="276" w:lineRule="auto"/>
              <w:rPr>
                <w:b/>
                <w:bCs/>
                <w:color w:val="auto"/>
                <w:sz w:val="28"/>
                <w:szCs w:val="28"/>
              </w:rPr>
            </w:pPr>
            <w:r>
              <w:rPr>
                <w:b/>
                <w:bCs/>
                <w:color w:val="auto"/>
                <w:sz w:val="28"/>
                <w:szCs w:val="28"/>
              </w:rPr>
              <w:t xml:space="preserve">Історичний розвиток форм господарювання. </w:t>
            </w:r>
          </w:p>
          <w:p w14:paraId="33451658" w14:textId="77777777" w:rsidR="00FD4DF1" w:rsidRDefault="003A6DB8">
            <w:pPr>
              <w:spacing w:line="276" w:lineRule="auto"/>
              <w:rPr>
                <w:color w:val="auto"/>
                <w:sz w:val="28"/>
                <w:szCs w:val="28"/>
              </w:rPr>
            </w:pPr>
            <w:proofErr w:type="spellStart"/>
            <w:r>
              <w:rPr>
                <w:color w:val="auto"/>
                <w:sz w:val="28"/>
                <w:szCs w:val="28"/>
              </w:rPr>
              <w:t>Привласнювальне</w:t>
            </w:r>
            <w:proofErr w:type="spellEnd"/>
            <w:r>
              <w:rPr>
                <w:color w:val="auto"/>
                <w:sz w:val="28"/>
                <w:szCs w:val="28"/>
              </w:rPr>
              <w:t xml:space="preserve"> і </w:t>
            </w:r>
            <w:r>
              <w:rPr>
                <w:color w:val="auto"/>
                <w:sz w:val="28"/>
                <w:szCs w:val="28"/>
              </w:rPr>
              <w:lastRenderedPageBreak/>
              <w:t xml:space="preserve">відтворювальне господарювання. </w:t>
            </w:r>
          </w:p>
          <w:p w14:paraId="30732C93" w14:textId="77777777" w:rsidR="00FD4DF1" w:rsidRDefault="003A6DB8">
            <w:pPr>
              <w:spacing w:line="276" w:lineRule="auto"/>
              <w:rPr>
                <w:color w:val="auto"/>
                <w:sz w:val="28"/>
                <w:szCs w:val="28"/>
              </w:rPr>
            </w:pPr>
            <w:r>
              <w:rPr>
                <w:color w:val="auto"/>
                <w:sz w:val="28"/>
                <w:szCs w:val="28"/>
              </w:rPr>
              <w:t xml:space="preserve">Натуральне і товарне господарство. </w:t>
            </w:r>
          </w:p>
          <w:p w14:paraId="072606D3" w14:textId="77777777" w:rsidR="00FD4DF1" w:rsidRDefault="00FD4DF1">
            <w:pPr>
              <w:spacing w:line="276" w:lineRule="auto"/>
              <w:rPr>
                <w:color w:val="auto"/>
                <w:sz w:val="28"/>
                <w:szCs w:val="28"/>
              </w:rPr>
            </w:pPr>
          </w:p>
          <w:p w14:paraId="75B54A66" w14:textId="77777777" w:rsidR="00FD4DF1" w:rsidRDefault="003A6DB8">
            <w:pPr>
              <w:spacing w:line="276" w:lineRule="auto"/>
              <w:rPr>
                <w:color w:val="auto"/>
                <w:sz w:val="28"/>
                <w:szCs w:val="28"/>
              </w:rPr>
            </w:pPr>
            <w:r>
              <w:rPr>
                <w:b/>
                <w:bCs/>
                <w:color w:val="auto"/>
                <w:sz w:val="28"/>
                <w:szCs w:val="28"/>
              </w:rPr>
              <w:t>Історичні етапи розвитку економічних систем.</w:t>
            </w:r>
            <w:r>
              <w:rPr>
                <w:color w:val="auto"/>
                <w:sz w:val="28"/>
                <w:szCs w:val="28"/>
              </w:rPr>
              <w:t xml:space="preserve"> Поняття «економічна система». </w:t>
            </w:r>
            <w:proofErr w:type="spellStart"/>
            <w:r>
              <w:rPr>
                <w:color w:val="auto"/>
                <w:sz w:val="28"/>
                <w:szCs w:val="28"/>
              </w:rPr>
              <w:t>Доіндустріальне</w:t>
            </w:r>
            <w:proofErr w:type="spellEnd"/>
            <w:r>
              <w:rPr>
                <w:color w:val="auto"/>
                <w:sz w:val="28"/>
                <w:szCs w:val="28"/>
              </w:rPr>
              <w:t xml:space="preserve"> (аграрне), індустріальне, постіндустріальне суспільство та їх матеріальна куль</w:t>
            </w:r>
            <w:r>
              <w:rPr>
                <w:color w:val="auto"/>
                <w:sz w:val="28"/>
                <w:szCs w:val="28"/>
              </w:rPr>
              <w:t xml:space="preserve">тура.   </w:t>
            </w:r>
          </w:p>
          <w:p w14:paraId="1C66802E" w14:textId="77777777" w:rsidR="00FD4DF1" w:rsidRDefault="00FD4DF1">
            <w:pPr>
              <w:spacing w:line="276" w:lineRule="auto"/>
              <w:rPr>
                <w:color w:val="auto"/>
                <w:sz w:val="28"/>
                <w:szCs w:val="28"/>
              </w:rPr>
            </w:pPr>
          </w:p>
          <w:p w14:paraId="5440C9A6" w14:textId="77777777" w:rsidR="00FD4DF1" w:rsidRDefault="003A6DB8">
            <w:pPr>
              <w:spacing w:line="276" w:lineRule="auto"/>
              <w:rPr>
                <w:b/>
                <w:bCs/>
                <w:color w:val="auto"/>
                <w:sz w:val="28"/>
                <w:szCs w:val="28"/>
              </w:rPr>
            </w:pPr>
            <w:r>
              <w:rPr>
                <w:b/>
                <w:bCs/>
                <w:color w:val="auto"/>
                <w:sz w:val="28"/>
                <w:szCs w:val="28"/>
              </w:rPr>
              <w:t>Сучасні економічні системи</w:t>
            </w:r>
          </w:p>
          <w:p w14:paraId="31EF8A00" w14:textId="77777777" w:rsidR="00FD4DF1" w:rsidRDefault="003A6DB8">
            <w:pPr>
              <w:spacing w:line="276" w:lineRule="auto"/>
              <w:rPr>
                <w:color w:val="auto"/>
                <w:sz w:val="28"/>
                <w:szCs w:val="28"/>
              </w:rPr>
            </w:pPr>
            <w:r>
              <w:rPr>
                <w:color w:val="auto"/>
                <w:sz w:val="28"/>
                <w:szCs w:val="28"/>
              </w:rPr>
              <w:t xml:space="preserve">Ринкова, адміністративна </w:t>
            </w:r>
            <w:r>
              <w:rPr>
                <w:color w:val="auto"/>
                <w:sz w:val="28"/>
                <w:szCs w:val="28"/>
              </w:rPr>
              <w:lastRenderedPageBreak/>
              <w:t xml:space="preserve">(планова, командна), змішана економіки. </w:t>
            </w:r>
          </w:p>
          <w:p w14:paraId="581ABA46" w14:textId="77777777" w:rsidR="00FD4DF1" w:rsidRDefault="00FD4DF1">
            <w:pPr>
              <w:spacing w:line="276" w:lineRule="auto"/>
              <w:rPr>
                <w:color w:val="auto"/>
                <w:sz w:val="28"/>
                <w:szCs w:val="28"/>
              </w:rPr>
            </w:pPr>
          </w:p>
          <w:p w14:paraId="73BFBB28" w14:textId="77777777" w:rsidR="00FD4DF1" w:rsidRDefault="003A6DB8">
            <w:pPr>
              <w:spacing w:line="276" w:lineRule="auto"/>
              <w:rPr>
                <w:b/>
                <w:bCs/>
                <w:color w:val="auto"/>
                <w:sz w:val="28"/>
                <w:szCs w:val="28"/>
              </w:rPr>
            </w:pPr>
            <w:r>
              <w:rPr>
                <w:b/>
                <w:bCs/>
                <w:color w:val="auto"/>
                <w:sz w:val="28"/>
                <w:szCs w:val="28"/>
              </w:rPr>
              <w:t xml:space="preserve">Торгівля, гроші і банки у світі матеріальних речей.  </w:t>
            </w:r>
          </w:p>
          <w:p w14:paraId="2C31A8ED" w14:textId="77777777" w:rsidR="00FD4DF1" w:rsidRDefault="003A6DB8">
            <w:pPr>
              <w:spacing w:line="276" w:lineRule="auto"/>
              <w:rPr>
                <w:color w:val="auto"/>
                <w:sz w:val="28"/>
                <w:szCs w:val="28"/>
              </w:rPr>
            </w:pPr>
            <w:r>
              <w:rPr>
                <w:color w:val="auto"/>
                <w:sz w:val="28"/>
                <w:szCs w:val="28"/>
              </w:rPr>
              <w:t>Торгівля і торгівельні шляхи. Етапи розвитку грошей протягом історії.  Фінансова грамотність у жит</w:t>
            </w:r>
            <w:r>
              <w:rPr>
                <w:color w:val="auto"/>
                <w:sz w:val="28"/>
                <w:szCs w:val="28"/>
              </w:rPr>
              <w:t>ті сучасної людини.</w:t>
            </w:r>
          </w:p>
          <w:p w14:paraId="595F8A5B" w14:textId="77777777" w:rsidR="00FD4DF1" w:rsidRDefault="00FD4DF1">
            <w:pPr>
              <w:spacing w:line="276" w:lineRule="auto"/>
              <w:rPr>
                <w:color w:val="auto"/>
                <w:sz w:val="28"/>
                <w:szCs w:val="28"/>
              </w:rPr>
            </w:pPr>
          </w:p>
          <w:p w14:paraId="5A5C159A" w14:textId="77777777" w:rsidR="00FD4DF1" w:rsidRDefault="003A6DB8">
            <w:pPr>
              <w:spacing w:line="276" w:lineRule="auto"/>
              <w:rPr>
                <w:color w:val="auto"/>
                <w:sz w:val="28"/>
                <w:szCs w:val="28"/>
              </w:rPr>
            </w:pPr>
            <w:r>
              <w:rPr>
                <w:b/>
                <w:bCs/>
                <w:color w:val="auto"/>
                <w:sz w:val="28"/>
                <w:szCs w:val="28"/>
              </w:rPr>
              <w:t>Ресурси і технології суспільного виробництва протягом історії.</w:t>
            </w:r>
            <w:r>
              <w:rPr>
                <w:color w:val="auto"/>
                <w:sz w:val="28"/>
                <w:szCs w:val="28"/>
              </w:rPr>
              <w:t xml:space="preserve"> Матеріали і технології. Проблема вичерпності ресурсів. Знаряддя </w:t>
            </w:r>
            <w:r>
              <w:rPr>
                <w:color w:val="auto"/>
                <w:sz w:val="28"/>
                <w:szCs w:val="28"/>
              </w:rPr>
              <w:lastRenderedPageBreak/>
              <w:t xml:space="preserve">праці. Робоча сила. Роль науково-технічних винаходів. Екологічні аспекти господарської діяльності людини. </w:t>
            </w:r>
          </w:p>
          <w:p w14:paraId="6907BA97" w14:textId="77777777" w:rsidR="00FD4DF1" w:rsidRDefault="00FD4DF1">
            <w:pPr>
              <w:spacing w:line="276" w:lineRule="auto"/>
              <w:rPr>
                <w:color w:val="auto"/>
                <w:sz w:val="28"/>
                <w:szCs w:val="28"/>
              </w:rPr>
            </w:pPr>
          </w:p>
          <w:p w14:paraId="39C35A48" w14:textId="77777777" w:rsidR="00FD4DF1" w:rsidRDefault="003A6DB8">
            <w:pPr>
              <w:spacing w:line="276" w:lineRule="auto"/>
              <w:rPr>
                <w:color w:val="auto"/>
                <w:sz w:val="28"/>
                <w:szCs w:val="28"/>
              </w:rPr>
            </w:pPr>
            <w:r>
              <w:rPr>
                <w:b/>
                <w:bCs/>
                <w:color w:val="auto"/>
                <w:sz w:val="28"/>
                <w:szCs w:val="28"/>
              </w:rPr>
              <w:t>Рівень життя людей та глобальні цілі сталого розвитку.</w:t>
            </w:r>
            <w:r>
              <w:rPr>
                <w:color w:val="auto"/>
                <w:sz w:val="28"/>
                <w:szCs w:val="28"/>
              </w:rPr>
              <w:t xml:space="preserve"> Проблема соціально-економічної нерівності. Економічні та соціальні права людини. Обов’язки громадян у сфері економіки та екології.  Глобальні цілі сталого розвитку (відповідно до визначених ООН у 2015 </w:t>
            </w:r>
            <w:r>
              <w:rPr>
                <w:color w:val="auto"/>
                <w:sz w:val="28"/>
                <w:szCs w:val="28"/>
              </w:rPr>
              <w:t>р.)</w:t>
            </w:r>
          </w:p>
        </w:tc>
        <w:tc>
          <w:tcPr>
            <w:tcW w:w="3260" w:type="dxa"/>
          </w:tcPr>
          <w:p w14:paraId="629FACBA" w14:textId="77777777" w:rsidR="00FD4DF1" w:rsidRDefault="003A6DB8">
            <w:pPr>
              <w:spacing w:line="276" w:lineRule="auto"/>
              <w:rPr>
                <w:color w:val="auto"/>
                <w:sz w:val="28"/>
                <w:szCs w:val="28"/>
              </w:rPr>
            </w:pPr>
            <w:r>
              <w:rPr>
                <w:color w:val="auto"/>
                <w:sz w:val="28"/>
                <w:szCs w:val="28"/>
              </w:rPr>
              <w:lastRenderedPageBreak/>
              <w:t xml:space="preserve">Навчально-пізнавальна, дослідницька, пошукова, творча, </w:t>
            </w:r>
            <w:proofErr w:type="spellStart"/>
            <w:r>
              <w:rPr>
                <w:color w:val="auto"/>
                <w:sz w:val="28"/>
                <w:szCs w:val="28"/>
              </w:rPr>
              <w:t>проєктна</w:t>
            </w:r>
            <w:proofErr w:type="spellEnd"/>
            <w:r>
              <w:rPr>
                <w:color w:val="auto"/>
                <w:sz w:val="28"/>
                <w:szCs w:val="28"/>
              </w:rPr>
              <w:t>, моделювання, інтерактивна, дискусійна</w:t>
            </w:r>
          </w:p>
          <w:p w14:paraId="2C94CDD7" w14:textId="77777777" w:rsidR="00FD4DF1" w:rsidRDefault="00FD4DF1">
            <w:pPr>
              <w:spacing w:line="276" w:lineRule="auto"/>
              <w:rPr>
                <w:color w:val="auto"/>
                <w:sz w:val="28"/>
                <w:szCs w:val="28"/>
              </w:rPr>
            </w:pPr>
          </w:p>
          <w:p w14:paraId="77F1325A" w14:textId="77777777" w:rsidR="00FD4DF1" w:rsidRDefault="00FD4DF1">
            <w:pPr>
              <w:spacing w:line="276" w:lineRule="auto"/>
              <w:rPr>
                <w:color w:val="auto"/>
                <w:sz w:val="28"/>
                <w:szCs w:val="28"/>
              </w:rPr>
            </w:pPr>
          </w:p>
          <w:p w14:paraId="7B25AF83" w14:textId="77777777" w:rsidR="00FD4DF1" w:rsidRDefault="003A6DB8">
            <w:pPr>
              <w:spacing w:line="276" w:lineRule="auto"/>
              <w:rPr>
                <w:color w:val="auto"/>
                <w:sz w:val="28"/>
                <w:szCs w:val="28"/>
                <w:u w:val="single"/>
              </w:rPr>
            </w:pPr>
            <w:r>
              <w:rPr>
                <w:color w:val="auto"/>
                <w:sz w:val="28"/>
                <w:szCs w:val="28"/>
                <w:u w:val="single"/>
              </w:rPr>
              <w:t>Орієнтовні приклади видів навчальної діяльності:</w:t>
            </w:r>
          </w:p>
          <w:p w14:paraId="166B49C9" w14:textId="77777777" w:rsidR="00FD4DF1" w:rsidRDefault="003A6DB8">
            <w:pPr>
              <w:spacing w:line="276" w:lineRule="auto"/>
              <w:rPr>
                <w:color w:val="auto"/>
                <w:sz w:val="28"/>
                <w:szCs w:val="28"/>
              </w:rPr>
            </w:pPr>
            <w:r>
              <w:rPr>
                <w:color w:val="auto"/>
                <w:sz w:val="28"/>
                <w:szCs w:val="28"/>
              </w:rPr>
              <w:t>робота з текстами/</w:t>
            </w:r>
            <w:proofErr w:type="spellStart"/>
            <w:r>
              <w:rPr>
                <w:color w:val="auto"/>
                <w:sz w:val="28"/>
                <w:szCs w:val="28"/>
              </w:rPr>
              <w:t>медіатекстами</w:t>
            </w:r>
            <w:proofErr w:type="spellEnd"/>
            <w:r>
              <w:rPr>
                <w:color w:val="auto"/>
                <w:sz w:val="28"/>
                <w:szCs w:val="28"/>
              </w:rPr>
              <w:t xml:space="preserve">, аналіз інформаційних джерел з теми, </w:t>
            </w:r>
            <w:r>
              <w:rPr>
                <w:color w:val="auto"/>
                <w:sz w:val="28"/>
                <w:szCs w:val="28"/>
              </w:rPr>
              <w:lastRenderedPageBreak/>
              <w:t xml:space="preserve">постановка запитань/пошук </w:t>
            </w:r>
            <w:r>
              <w:rPr>
                <w:color w:val="auto"/>
                <w:sz w:val="28"/>
                <w:szCs w:val="28"/>
              </w:rPr>
              <w:t xml:space="preserve">відповідей на запитання до заданої теми, творчі тематичні </w:t>
            </w:r>
            <w:proofErr w:type="spellStart"/>
            <w:r>
              <w:rPr>
                <w:color w:val="auto"/>
                <w:sz w:val="28"/>
                <w:szCs w:val="28"/>
              </w:rPr>
              <w:t>проєкти</w:t>
            </w:r>
            <w:proofErr w:type="spellEnd"/>
            <w:r>
              <w:rPr>
                <w:color w:val="auto"/>
                <w:sz w:val="28"/>
                <w:szCs w:val="28"/>
              </w:rPr>
              <w:t xml:space="preserve"> (спільні презентації, </w:t>
            </w:r>
            <w:proofErr w:type="spellStart"/>
            <w:r>
              <w:rPr>
                <w:color w:val="auto"/>
                <w:sz w:val="28"/>
                <w:szCs w:val="28"/>
              </w:rPr>
              <w:t>лепбуки</w:t>
            </w:r>
            <w:proofErr w:type="spellEnd"/>
            <w:r>
              <w:rPr>
                <w:color w:val="auto"/>
                <w:sz w:val="28"/>
                <w:szCs w:val="28"/>
              </w:rPr>
              <w:t xml:space="preserve">, рольові </w:t>
            </w:r>
            <w:proofErr w:type="spellStart"/>
            <w:r>
              <w:rPr>
                <w:color w:val="auto"/>
                <w:sz w:val="28"/>
                <w:szCs w:val="28"/>
              </w:rPr>
              <w:t>симуляційні</w:t>
            </w:r>
            <w:proofErr w:type="spellEnd"/>
            <w:r>
              <w:rPr>
                <w:color w:val="auto"/>
                <w:sz w:val="28"/>
                <w:szCs w:val="28"/>
              </w:rPr>
              <w:t xml:space="preserve"> ігри, графічні тематичні </w:t>
            </w:r>
            <w:proofErr w:type="spellStart"/>
            <w:r>
              <w:rPr>
                <w:color w:val="auto"/>
                <w:sz w:val="28"/>
                <w:szCs w:val="28"/>
              </w:rPr>
              <w:t>проєкти</w:t>
            </w:r>
            <w:proofErr w:type="spellEnd"/>
            <w:r>
              <w:rPr>
                <w:color w:val="auto"/>
                <w:sz w:val="28"/>
                <w:szCs w:val="28"/>
              </w:rPr>
              <w:t>), розв’язування ситуаційних навчальних задач, складання списку інформаційних ресурсів на задану тему, напи</w:t>
            </w:r>
            <w:r>
              <w:rPr>
                <w:color w:val="auto"/>
                <w:sz w:val="28"/>
                <w:szCs w:val="28"/>
              </w:rPr>
              <w:t xml:space="preserve">сання тез, </w:t>
            </w:r>
            <w:proofErr w:type="spellStart"/>
            <w:r>
              <w:rPr>
                <w:color w:val="auto"/>
                <w:sz w:val="28"/>
                <w:szCs w:val="28"/>
              </w:rPr>
              <w:t>есеїв</w:t>
            </w:r>
            <w:proofErr w:type="spellEnd"/>
            <w:r>
              <w:rPr>
                <w:color w:val="auto"/>
                <w:sz w:val="28"/>
                <w:szCs w:val="28"/>
              </w:rPr>
              <w:t>, тематичних постів до соціальних мереж тощо, дискусійні клуби.</w:t>
            </w:r>
          </w:p>
        </w:tc>
      </w:tr>
      <w:tr w:rsidR="00FD4DF1" w14:paraId="5D0B1087" w14:textId="77777777">
        <w:trPr>
          <w:trHeight w:val="480"/>
        </w:trPr>
        <w:tc>
          <w:tcPr>
            <w:tcW w:w="15304" w:type="dxa"/>
            <w:gridSpan w:val="3"/>
          </w:tcPr>
          <w:p w14:paraId="1C03E8EA" w14:textId="77777777" w:rsidR="00FD4DF1" w:rsidRDefault="003A6DB8">
            <w:pPr>
              <w:tabs>
                <w:tab w:val="left" w:pos="268"/>
              </w:tabs>
              <w:spacing w:line="276" w:lineRule="auto"/>
              <w:rPr>
                <w:b/>
                <w:color w:val="auto"/>
                <w:sz w:val="28"/>
                <w:szCs w:val="28"/>
              </w:rPr>
            </w:pPr>
            <w:r>
              <w:rPr>
                <w:b/>
                <w:color w:val="auto"/>
                <w:sz w:val="28"/>
                <w:szCs w:val="28"/>
              </w:rPr>
              <w:lastRenderedPageBreak/>
              <w:t xml:space="preserve">Тема 2. </w:t>
            </w:r>
            <w:r>
              <w:rPr>
                <w:b/>
                <w:sz w:val="28"/>
                <w:szCs w:val="28"/>
              </w:rPr>
              <w:t>Людина і світ уявлень та ідей</w:t>
            </w:r>
          </w:p>
        </w:tc>
      </w:tr>
      <w:tr w:rsidR="00FD4DF1" w14:paraId="3D2F4B75" w14:textId="77777777">
        <w:tc>
          <w:tcPr>
            <w:tcW w:w="8926" w:type="dxa"/>
          </w:tcPr>
          <w:p w14:paraId="0C85FBBD" w14:textId="77777777" w:rsidR="00FD4DF1" w:rsidRDefault="003A6DB8">
            <w:pPr>
              <w:tabs>
                <w:tab w:val="left" w:pos="268"/>
              </w:tabs>
              <w:spacing w:line="276" w:lineRule="auto"/>
              <w:rPr>
                <w:b/>
                <w:color w:val="auto"/>
                <w:sz w:val="28"/>
                <w:szCs w:val="28"/>
              </w:rPr>
            </w:pPr>
            <w:r>
              <w:rPr>
                <w:b/>
                <w:color w:val="auto"/>
                <w:sz w:val="28"/>
                <w:szCs w:val="28"/>
              </w:rPr>
              <w:t>Базові знання:</w:t>
            </w:r>
          </w:p>
          <w:p w14:paraId="6A85023B" w14:textId="77777777" w:rsidR="00FD4DF1" w:rsidRDefault="003A6DB8">
            <w:pPr>
              <w:spacing w:line="276" w:lineRule="auto"/>
              <w:rPr>
                <w:i/>
                <w:color w:val="auto"/>
                <w:sz w:val="28"/>
                <w:szCs w:val="28"/>
              </w:rPr>
            </w:pPr>
            <w:r>
              <w:rPr>
                <w:i/>
                <w:color w:val="auto"/>
                <w:sz w:val="28"/>
                <w:szCs w:val="28"/>
              </w:rPr>
              <w:t xml:space="preserve">Світогляд, міфологія, релігія, атеїзм, філософія, моральні цінності, духовні цінності, церква (як релігійна організація), </w:t>
            </w:r>
            <w:proofErr w:type="spellStart"/>
            <w:r>
              <w:rPr>
                <w:i/>
                <w:color w:val="auto"/>
                <w:sz w:val="28"/>
                <w:szCs w:val="28"/>
              </w:rPr>
              <w:t>поліконфесійність</w:t>
            </w:r>
            <w:proofErr w:type="spellEnd"/>
            <w:r>
              <w:rPr>
                <w:i/>
                <w:color w:val="auto"/>
                <w:sz w:val="28"/>
                <w:szCs w:val="28"/>
              </w:rPr>
              <w:t xml:space="preserve">, дискримінація, матеріальна культура, духовна культура, самоідентифікація.  </w:t>
            </w:r>
          </w:p>
          <w:p w14:paraId="157244F9" w14:textId="77777777" w:rsidR="00FD4DF1" w:rsidRDefault="003A6DB8">
            <w:pPr>
              <w:tabs>
                <w:tab w:val="left" w:pos="268"/>
              </w:tabs>
              <w:spacing w:line="276" w:lineRule="auto"/>
              <w:rPr>
                <w:b/>
                <w:color w:val="auto"/>
                <w:sz w:val="28"/>
                <w:szCs w:val="28"/>
              </w:rPr>
            </w:pPr>
            <w:r>
              <w:rPr>
                <w:b/>
                <w:color w:val="auto"/>
                <w:sz w:val="28"/>
                <w:szCs w:val="28"/>
              </w:rPr>
              <w:t>Уміння:</w:t>
            </w:r>
          </w:p>
          <w:p w14:paraId="795B9299" w14:textId="77777777" w:rsidR="00FD4DF1" w:rsidRDefault="003A6DB8">
            <w:pPr>
              <w:numPr>
                <w:ilvl w:val="0"/>
                <w:numId w:val="1"/>
              </w:numPr>
              <w:tabs>
                <w:tab w:val="left" w:pos="268"/>
              </w:tabs>
              <w:spacing w:line="276" w:lineRule="auto"/>
              <w:rPr>
                <w:color w:val="auto"/>
                <w:sz w:val="28"/>
                <w:szCs w:val="28"/>
              </w:rPr>
            </w:pPr>
            <w:bookmarkStart w:id="1" w:name="_heading=h.30j0zll" w:colFirst="0" w:colLast="0"/>
            <w:bookmarkEnd w:id="1"/>
            <w:r>
              <w:rPr>
                <w:color w:val="auto"/>
                <w:sz w:val="28"/>
                <w:szCs w:val="28"/>
              </w:rPr>
              <w:t xml:space="preserve">добирає інформацію за заданими </w:t>
            </w:r>
            <w:r>
              <w:rPr>
                <w:color w:val="auto"/>
                <w:sz w:val="28"/>
                <w:szCs w:val="28"/>
              </w:rPr>
              <w:t>критеріями [6 ГІО 3.1.2-1];</w:t>
            </w:r>
          </w:p>
          <w:p w14:paraId="0A89AB28" w14:textId="77777777" w:rsidR="00FD4DF1" w:rsidRDefault="003A6DB8">
            <w:pPr>
              <w:numPr>
                <w:ilvl w:val="0"/>
                <w:numId w:val="1"/>
              </w:numPr>
              <w:tabs>
                <w:tab w:val="left" w:pos="268"/>
              </w:tabs>
              <w:spacing w:line="276" w:lineRule="auto"/>
              <w:rPr>
                <w:color w:val="auto"/>
                <w:sz w:val="28"/>
                <w:szCs w:val="28"/>
              </w:rPr>
            </w:pPr>
            <w:r>
              <w:rPr>
                <w:color w:val="auto"/>
                <w:sz w:val="28"/>
                <w:szCs w:val="28"/>
              </w:rPr>
              <w:t xml:space="preserve">використовує пошукові системи для отримання інформації, </w:t>
            </w:r>
            <w:r>
              <w:rPr>
                <w:color w:val="auto"/>
                <w:sz w:val="28"/>
                <w:szCs w:val="28"/>
              </w:rPr>
              <w:lastRenderedPageBreak/>
              <w:t>дізнається значення незнайомих слів [6 ГІО 3.1.2-2];</w:t>
            </w:r>
          </w:p>
          <w:p w14:paraId="24C7DCC6" w14:textId="77777777" w:rsidR="00FD4DF1" w:rsidRDefault="003A6DB8">
            <w:pPr>
              <w:numPr>
                <w:ilvl w:val="0"/>
                <w:numId w:val="1"/>
              </w:numPr>
              <w:tabs>
                <w:tab w:val="left" w:pos="268"/>
              </w:tabs>
              <w:spacing w:line="276" w:lineRule="auto"/>
              <w:rPr>
                <w:color w:val="auto"/>
                <w:sz w:val="28"/>
                <w:szCs w:val="28"/>
              </w:rPr>
            </w:pPr>
            <w:r>
              <w:rPr>
                <w:color w:val="auto"/>
                <w:sz w:val="28"/>
                <w:szCs w:val="28"/>
              </w:rPr>
              <w:t>виокремлює основне і другорядне в тексті [6 ГІО 3.2.1-2];</w:t>
            </w:r>
          </w:p>
          <w:p w14:paraId="79B2FC46" w14:textId="77777777" w:rsidR="00FD4DF1" w:rsidRDefault="003A6DB8">
            <w:pPr>
              <w:numPr>
                <w:ilvl w:val="0"/>
                <w:numId w:val="1"/>
              </w:numPr>
              <w:tabs>
                <w:tab w:val="left" w:pos="268"/>
              </w:tabs>
              <w:spacing w:line="276" w:lineRule="auto"/>
              <w:rPr>
                <w:color w:val="auto"/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пояснює і доцільно застосовує терміни, поняття, які вжито в </w:t>
            </w:r>
            <w:r>
              <w:rPr>
                <w:sz w:val="28"/>
                <w:szCs w:val="28"/>
              </w:rPr>
              <w:t>запропонованих джерелах</w:t>
            </w:r>
            <w:r>
              <w:rPr>
                <w:color w:val="auto"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[6 ГІО 3.2.1-3];</w:t>
            </w:r>
          </w:p>
          <w:p w14:paraId="1A58A597" w14:textId="77777777" w:rsidR="00FD4DF1" w:rsidRDefault="003A6DB8">
            <w:pPr>
              <w:numPr>
                <w:ilvl w:val="0"/>
                <w:numId w:val="1"/>
              </w:numPr>
              <w:tabs>
                <w:tab w:val="left" w:pos="268"/>
              </w:tabs>
              <w:spacing w:line="276" w:lineRule="auto"/>
              <w:rPr>
                <w:color w:val="auto"/>
                <w:sz w:val="28"/>
                <w:szCs w:val="28"/>
              </w:rPr>
            </w:pPr>
            <w:r>
              <w:rPr>
                <w:color w:val="auto"/>
                <w:sz w:val="28"/>
                <w:szCs w:val="28"/>
              </w:rPr>
              <w:t xml:space="preserve">формулює питання різного типу до тексту/ </w:t>
            </w:r>
            <w:proofErr w:type="spellStart"/>
            <w:r>
              <w:rPr>
                <w:color w:val="auto"/>
                <w:sz w:val="28"/>
                <w:szCs w:val="28"/>
              </w:rPr>
              <w:t>медіатексту</w:t>
            </w:r>
            <w:proofErr w:type="spellEnd"/>
            <w:r>
              <w:rPr>
                <w:color w:val="auto"/>
                <w:sz w:val="28"/>
                <w:szCs w:val="28"/>
              </w:rPr>
              <w:t>, візуальних джерел [6 ГІО 3.2.1-4];</w:t>
            </w:r>
          </w:p>
          <w:p w14:paraId="70E04DBE" w14:textId="77777777" w:rsidR="00FD4DF1" w:rsidRDefault="003A6DB8">
            <w:pPr>
              <w:numPr>
                <w:ilvl w:val="0"/>
                <w:numId w:val="1"/>
              </w:numPr>
              <w:tabs>
                <w:tab w:val="left" w:pos="268"/>
              </w:tabs>
              <w:spacing w:line="276" w:lineRule="auto"/>
              <w:rPr>
                <w:color w:val="auto"/>
                <w:sz w:val="28"/>
                <w:szCs w:val="28"/>
              </w:rPr>
            </w:pPr>
            <w:r>
              <w:rPr>
                <w:color w:val="auto"/>
                <w:sz w:val="28"/>
                <w:szCs w:val="28"/>
              </w:rPr>
              <w:t>формулює запитання щодо достовірності інформації з різних джерел [6 ГІО 3.3.1-1];</w:t>
            </w:r>
          </w:p>
          <w:p w14:paraId="62739C8E" w14:textId="77777777" w:rsidR="00FD4DF1" w:rsidRDefault="003A6DB8">
            <w:pPr>
              <w:numPr>
                <w:ilvl w:val="0"/>
                <w:numId w:val="1"/>
              </w:numPr>
              <w:tabs>
                <w:tab w:val="left" w:pos="268"/>
              </w:tabs>
              <w:spacing w:line="276" w:lineRule="auto"/>
              <w:rPr>
                <w:color w:val="auto"/>
                <w:sz w:val="28"/>
                <w:szCs w:val="28"/>
              </w:rPr>
            </w:pPr>
            <w:r>
              <w:rPr>
                <w:color w:val="auto"/>
                <w:sz w:val="28"/>
                <w:szCs w:val="28"/>
              </w:rPr>
              <w:t>застосовує критерії визначення достовірності</w:t>
            </w:r>
            <w:r>
              <w:rPr>
                <w:color w:val="auto"/>
                <w:sz w:val="28"/>
                <w:szCs w:val="28"/>
              </w:rPr>
              <w:t xml:space="preserve"> інформації (з допомогою вчителя) [6 ГІО 3.3.1-2];</w:t>
            </w:r>
          </w:p>
          <w:p w14:paraId="6F88A71E" w14:textId="77777777" w:rsidR="00FD4DF1" w:rsidRDefault="003A6DB8">
            <w:pPr>
              <w:numPr>
                <w:ilvl w:val="0"/>
                <w:numId w:val="1"/>
              </w:numPr>
              <w:tabs>
                <w:tab w:val="left" w:pos="268"/>
              </w:tabs>
              <w:spacing w:line="276" w:lineRule="auto"/>
              <w:rPr>
                <w:color w:val="auto"/>
                <w:sz w:val="28"/>
                <w:szCs w:val="28"/>
              </w:rPr>
            </w:pPr>
            <w:r>
              <w:rPr>
                <w:color w:val="auto"/>
                <w:sz w:val="28"/>
                <w:szCs w:val="28"/>
              </w:rPr>
              <w:t>зіставляє джерела інформації щодо достовірності та повноти [6 ГІО 3.3.2-2];</w:t>
            </w:r>
          </w:p>
          <w:p w14:paraId="592A4A1E" w14:textId="77777777" w:rsidR="00FD4DF1" w:rsidRDefault="003A6DB8">
            <w:pPr>
              <w:numPr>
                <w:ilvl w:val="0"/>
                <w:numId w:val="1"/>
              </w:numPr>
              <w:tabs>
                <w:tab w:val="left" w:pos="268"/>
              </w:tabs>
              <w:spacing w:line="276" w:lineRule="auto"/>
              <w:rPr>
                <w:color w:val="auto"/>
                <w:sz w:val="28"/>
                <w:szCs w:val="28"/>
              </w:rPr>
            </w:pPr>
            <w:r>
              <w:rPr>
                <w:color w:val="auto"/>
                <w:sz w:val="28"/>
                <w:szCs w:val="28"/>
              </w:rPr>
              <w:t>добирає приклади, які розкривають поняття/ терміни, що використовуються в межах теми [6 ГІО 4.1.1-1];</w:t>
            </w:r>
          </w:p>
          <w:p w14:paraId="7146C570" w14:textId="77777777" w:rsidR="00FD4DF1" w:rsidRDefault="003A6DB8">
            <w:pPr>
              <w:numPr>
                <w:ilvl w:val="0"/>
                <w:numId w:val="1"/>
              </w:numPr>
              <w:tabs>
                <w:tab w:val="left" w:pos="268"/>
              </w:tabs>
              <w:spacing w:line="276" w:lineRule="auto"/>
              <w:rPr>
                <w:color w:val="auto"/>
                <w:sz w:val="28"/>
                <w:szCs w:val="28"/>
              </w:rPr>
            </w:pPr>
            <w:r>
              <w:rPr>
                <w:color w:val="auto"/>
                <w:sz w:val="28"/>
                <w:szCs w:val="28"/>
              </w:rPr>
              <w:t>використовує в поясненнях і</w:t>
            </w:r>
            <w:r>
              <w:rPr>
                <w:color w:val="auto"/>
                <w:sz w:val="28"/>
                <w:szCs w:val="28"/>
              </w:rPr>
              <w:t>нформацію з різних джерел, зокрема тексти та відеоматеріали, усні історичні свідчення, музейні експозиції, власні спостереження [6 ГІО 4.1.1-2];</w:t>
            </w:r>
          </w:p>
          <w:p w14:paraId="0230A91E" w14:textId="77777777" w:rsidR="00FD4DF1" w:rsidRDefault="003A6DB8">
            <w:pPr>
              <w:numPr>
                <w:ilvl w:val="0"/>
                <w:numId w:val="1"/>
              </w:numPr>
              <w:tabs>
                <w:tab w:val="left" w:pos="268"/>
              </w:tabs>
              <w:spacing w:line="276" w:lineRule="auto"/>
              <w:rPr>
                <w:color w:val="auto"/>
                <w:sz w:val="28"/>
                <w:szCs w:val="28"/>
              </w:rPr>
            </w:pPr>
            <w:r>
              <w:rPr>
                <w:color w:val="auto"/>
                <w:sz w:val="28"/>
                <w:szCs w:val="28"/>
              </w:rPr>
              <w:t>формулює висновок, судження на основі наведених фактів [6 ГІО 4.1.2-2];</w:t>
            </w:r>
          </w:p>
          <w:p w14:paraId="1F37B359" w14:textId="77777777" w:rsidR="00FD4DF1" w:rsidRDefault="003A6DB8">
            <w:pPr>
              <w:numPr>
                <w:ilvl w:val="0"/>
                <w:numId w:val="1"/>
              </w:numPr>
              <w:tabs>
                <w:tab w:val="left" w:pos="268"/>
              </w:tabs>
              <w:spacing w:line="276" w:lineRule="auto"/>
              <w:rPr>
                <w:color w:val="auto"/>
                <w:sz w:val="28"/>
                <w:szCs w:val="28"/>
              </w:rPr>
            </w:pPr>
            <w:r>
              <w:rPr>
                <w:color w:val="auto"/>
                <w:sz w:val="28"/>
                <w:szCs w:val="28"/>
              </w:rPr>
              <w:t>визначає придатність отриманої інформац</w:t>
            </w:r>
            <w:r>
              <w:rPr>
                <w:color w:val="auto"/>
                <w:sz w:val="28"/>
                <w:szCs w:val="28"/>
              </w:rPr>
              <w:t xml:space="preserve">ії для добору </w:t>
            </w:r>
            <w:r>
              <w:rPr>
                <w:color w:val="auto"/>
                <w:sz w:val="28"/>
                <w:szCs w:val="28"/>
              </w:rPr>
              <w:lastRenderedPageBreak/>
              <w:t>аргументів за допомогою вчителя [6 ГІО 4.2.1-1];</w:t>
            </w:r>
          </w:p>
          <w:p w14:paraId="06D1CA83" w14:textId="77777777" w:rsidR="00FD4DF1" w:rsidRDefault="003A6DB8">
            <w:pPr>
              <w:numPr>
                <w:ilvl w:val="0"/>
                <w:numId w:val="1"/>
              </w:numPr>
              <w:tabs>
                <w:tab w:val="left" w:pos="268"/>
              </w:tabs>
              <w:spacing w:line="276" w:lineRule="auto"/>
              <w:rPr>
                <w:color w:val="auto"/>
                <w:sz w:val="28"/>
                <w:szCs w:val="28"/>
              </w:rPr>
            </w:pPr>
            <w:r>
              <w:rPr>
                <w:color w:val="auto"/>
                <w:sz w:val="28"/>
                <w:szCs w:val="28"/>
              </w:rPr>
              <w:t>послідовно викладає інформацію, будує виступ з дотриманням структури [6 ГІО 4.2.2-2];</w:t>
            </w:r>
          </w:p>
          <w:p w14:paraId="19579F61" w14:textId="77777777" w:rsidR="00FD4DF1" w:rsidRDefault="003A6DB8">
            <w:pPr>
              <w:numPr>
                <w:ilvl w:val="0"/>
                <w:numId w:val="1"/>
              </w:numPr>
              <w:tabs>
                <w:tab w:val="left" w:pos="268"/>
              </w:tabs>
              <w:spacing w:line="276" w:lineRule="auto"/>
              <w:rPr>
                <w:color w:val="auto"/>
                <w:sz w:val="28"/>
                <w:szCs w:val="28"/>
              </w:rPr>
            </w:pPr>
            <w:r>
              <w:rPr>
                <w:color w:val="auto"/>
                <w:sz w:val="28"/>
                <w:szCs w:val="28"/>
              </w:rPr>
              <w:t>обґрунтовує унікальність та неповторність кожної людини [6 ГІО 5.1.1-1];</w:t>
            </w:r>
          </w:p>
          <w:p w14:paraId="202E8FEF" w14:textId="77777777" w:rsidR="00FD4DF1" w:rsidRDefault="003A6DB8">
            <w:pPr>
              <w:numPr>
                <w:ilvl w:val="0"/>
                <w:numId w:val="1"/>
              </w:numPr>
              <w:tabs>
                <w:tab w:val="left" w:pos="268"/>
              </w:tabs>
              <w:spacing w:line="276" w:lineRule="auto"/>
              <w:rPr>
                <w:color w:val="auto"/>
                <w:sz w:val="28"/>
                <w:szCs w:val="28"/>
              </w:rPr>
            </w:pPr>
            <w:r>
              <w:rPr>
                <w:color w:val="auto"/>
                <w:sz w:val="28"/>
                <w:szCs w:val="28"/>
              </w:rPr>
              <w:t>поводиться з повагою до гідності і</w:t>
            </w:r>
            <w:r>
              <w:rPr>
                <w:color w:val="auto"/>
                <w:sz w:val="28"/>
                <w:szCs w:val="28"/>
              </w:rPr>
              <w:t>нших осіб [6 ГІО 5.1.1-2];</w:t>
            </w:r>
          </w:p>
          <w:p w14:paraId="01BF19B4" w14:textId="77777777" w:rsidR="00FD4DF1" w:rsidRDefault="003A6DB8">
            <w:pPr>
              <w:numPr>
                <w:ilvl w:val="0"/>
                <w:numId w:val="1"/>
              </w:numPr>
              <w:tabs>
                <w:tab w:val="left" w:pos="268"/>
              </w:tabs>
              <w:spacing w:line="276" w:lineRule="auto"/>
              <w:rPr>
                <w:color w:val="auto"/>
                <w:sz w:val="28"/>
                <w:szCs w:val="28"/>
              </w:rPr>
            </w:pPr>
            <w:r>
              <w:rPr>
                <w:color w:val="auto"/>
                <w:sz w:val="28"/>
                <w:szCs w:val="28"/>
              </w:rPr>
              <w:t>розрізняє та ідентифікує локальні, регіональні, національно-культурні спільноти, співвідносить себе з ними [6 ГІО 5.1.1-3];</w:t>
            </w:r>
          </w:p>
          <w:p w14:paraId="0ED41B9B" w14:textId="77777777" w:rsidR="00FD4DF1" w:rsidRDefault="003A6DB8">
            <w:pPr>
              <w:numPr>
                <w:ilvl w:val="0"/>
                <w:numId w:val="1"/>
              </w:numPr>
              <w:tabs>
                <w:tab w:val="left" w:pos="268"/>
              </w:tabs>
              <w:spacing w:line="276" w:lineRule="auto"/>
              <w:rPr>
                <w:color w:val="auto"/>
                <w:sz w:val="28"/>
                <w:szCs w:val="28"/>
              </w:rPr>
            </w:pPr>
            <w:r>
              <w:rPr>
                <w:color w:val="auto"/>
                <w:sz w:val="28"/>
                <w:szCs w:val="28"/>
              </w:rPr>
              <w:t xml:space="preserve">описує та характеризує в цілому себе та інших осіб за різними ознаками (інтереси, світогляд тощо) [6 ГІО </w:t>
            </w:r>
            <w:r>
              <w:rPr>
                <w:color w:val="auto"/>
                <w:sz w:val="28"/>
                <w:szCs w:val="28"/>
              </w:rPr>
              <w:t>5.1.1-4];</w:t>
            </w:r>
          </w:p>
          <w:p w14:paraId="271B663C" w14:textId="77777777" w:rsidR="00FD4DF1" w:rsidRDefault="003A6DB8">
            <w:pPr>
              <w:numPr>
                <w:ilvl w:val="0"/>
                <w:numId w:val="1"/>
              </w:numPr>
              <w:tabs>
                <w:tab w:val="left" w:pos="268"/>
              </w:tabs>
              <w:spacing w:line="276" w:lineRule="auto"/>
              <w:rPr>
                <w:color w:val="auto"/>
                <w:sz w:val="28"/>
                <w:szCs w:val="28"/>
              </w:rPr>
            </w:pPr>
            <w:r>
              <w:rPr>
                <w:color w:val="auto"/>
                <w:sz w:val="28"/>
                <w:szCs w:val="28"/>
              </w:rPr>
              <w:t>описує соціокультурні практики різних спільнот, до яких належить, порівнює їх з іншими (вподобання у їжі, способи привітання та звертання до людей, формули ввічливості тощо) [6 ГІО 5.1.2-2];</w:t>
            </w:r>
          </w:p>
          <w:p w14:paraId="5BA7A095" w14:textId="77777777" w:rsidR="00FD4DF1" w:rsidRDefault="003A6DB8">
            <w:pPr>
              <w:numPr>
                <w:ilvl w:val="0"/>
                <w:numId w:val="1"/>
              </w:numPr>
              <w:tabs>
                <w:tab w:val="left" w:pos="268"/>
              </w:tabs>
              <w:spacing w:line="276" w:lineRule="auto"/>
              <w:rPr>
                <w:color w:val="auto"/>
                <w:sz w:val="28"/>
                <w:szCs w:val="28"/>
              </w:rPr>
            </w:pPr>
            <w:r>
              <w:rPr>
                <w:color w:val="auto"/>
                <w:sz w:val="28"/>
                <w:szCs w:val="28"/>
              </w:rPr>
              <w:t>пояснює, як людина впливає на різні спільноти і державу</w:t>
            </w:r>
            <w:r>
              <w:rPr>
                <w:color w:val="auto"/>
                <w:sz w:val="28"/>
                <w:szCs w:val="28"/>
              </w:rPr>
              <w:t xml:space="preserve"> своєю діяльністю [6 ГІО 5.1.2-3];</w:t>
            </w:r>
          </w:p>
          <w:p w14:paraId="277D2AFD" w14:textId="77777777" w:rsidR="00FD4DF1" w:rsidRDefault="003A6DB8">
            <w:pPr>
              <w:numPr>
                <w:ilvl w:val="0"/>
                <w:numId w:val="1"/>
              </w:numPr>
              <w:tabs>
                <w:tab w:val="left" w:pos="268"/>
              </w:tabs>
              <w:spacing w:line="276" w:lineRule="auto"/>
              <w:rPr>
                <w:color w:val="auto"/>
                <w:sz w:val="28"/>
                <w:szCs w:val="28"/>
              </w:rPr>
            </w:pPr>
            <w:r>
              <w:rPr>
                <w:color w:val="auto"/>
                <w:sz w:val="28"/>
                <w:szCs w:val="28"/>
              </w:rPr>
              <w:t>пояснює, як держава забезпечує реалізацію культурних прав людини (зокрема дитини) [6 ГІО 5.2.1-2];</w:t>
            </w:r>
          </w:p>
          <w:p w14:paraId="62A8F7DE" w14:textId="77777777" w:rsidR="00FD4DF1" w:rsidRDefault="003A6DB8">
            <w:pPr>
              <w:numPr>
                <w:ilvl w:val="0"/>
                <w:numId w:val="1"/>
              </w:numPr>
              <w:tabs>
                <w:tab w:val="left" w:pos="268"/>
              </w:tabs>
              <w:spacing w:line="276" w:lineRule="auto"/>
              <w:rPr>
                <w:color w:val="auto"/>
                <w:sz w:val="28"/>
                <w:szCs w:val="28"/>
              </w:rPr>
            </w:pPr>
            <w:r>
              <w:rPr>
                <w:sz w:val="28"/>
                <w:szCs w:val="28"/>
              </w:rPr>
              <w:t>називає порядок дій у випадку порушення прав дитини</w:t>
            </w:r>
            <w:r>
              <w:rPr>
                <w:color w:val="auto"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[6 ГІО 5.2.2-1];</w:t>
            </w:r>
          </w:p>
          <w:p w14:paraId="438DA4C3" w14:textId="77777777" w:rsidR="00FD4DF1" w:rsidRDefault="003A6DB8">
            <w:pPr>
              <w:numPr>
                <w:ilvl w:val="0"/>
                <w:numId w:val="1"/>
              </w:numPr>
              <w:tabs>
                <w:tab w:val="left" w:pos="268"/>
              </w:tabs>
              <w:spacing w:line="276" w:lineRule="auto"/>
              <w:rPr>
                <w:color w:val="auto"/>
                <w:sz w:val="28"/>
                <w:szCs w:val="28"/>
              </w:rPr>
            </w:pPr>
            <w:r>
              <w:rPr>
                <w:color w:val="auto"/>
                <w:sz w:val="28"/>
                <w:szCs w:val="28"/>
              </w:rPr>
              <w:lastRenderedPageBreak/>
              <w:t xml:space="preserve">наводить приклади протидії порушенням прав людини [6 </w:t>
            </w:r>
            <w:r>
              <w:rPr>
                <w:color w:val="auto"/>
                <w:sz w:val="28"/>
                <w:szCs w:val="28"/>
              </w:rPr>
              <w:t>ГІО 5.2.2-5];</w:t>
            </w:r>
          </w:p>
          <w:p w14:paraId="501CC631" w14:textId="77777777" w:rsidR="00FD4DF1" w:rsidRDefault="003A6DB8">
            <w:pPr>
              <w:numPr>
                <w:ilvl w:val="0"/>
                <w:numId w:val="1"/>
              </w:numPr>
              <w:tabs>
                <w:tab w:val="left" w:pos="268"/>
              </w:tabs>
              <w:spacing w:line="276" w:lineRule="auto"/>
              <w:rPr>
                <w:color w:val="auto"/>
                <w:sz w:val="28"/>
                <w:szCs w:val="28"/>
              </w:rPr>
            </w:pPr>
            <w:r>
              <w:rPr>
                <w:color w:val="auto"/>
                <w:sz w:val="28"/>
                <w:szCs w:val="28"/>
              </w:rPr>
              <w:t>наводить приклади етнічного, релігійного, культурного та іншого розмаїття в Україні та світі в минулому і сьогоденні [6 ГІО 5.3.1-1];</w:t>
            </w:r>
          </w:p>
          <w:p w14:paraId="2DB9F2C2" w14:textId="77777777" w:rsidR="00FD4DF1" w:rsidRDefault="003A6DB8">
            <w:pPr>
              <w:numPr>
                <w:ilvl w:val="0"/>
                <w:numId w:val="1"/>
              </w:numPr>
              <w:tabs>
                <w:tab w:val="left" w:pos="268"/>
              </w:tabs>
              <w:spacing w:line="276" w:lineRule="auto"/>
              <w:rPr>
                <w:color w:val="auto"/>
                <w:sz w:val="28"/>
                <w:szCs w:val="28"/>
              </w:rPr>
            </w:pPr>
            <w:r>
              <w:rPr>
                <w:color w:val="auto"/>
                <w:sz w:val="28"/>
                <w:szCs w:val="28"/>
              </w:rPr>
              <w:t>пояснює причини та наслідки розмаїття в сучасній Україні, аналізує культурне розмаїття України та світу [6 Г</w:t>
            </w:r>
            <w:r>
              <w:rPr>
                <w:color w:val="auto"/>
                <w:sz w:val="28"/>
                <w:szCs w:val="28"/>
              </w:rPr>
              <w:t>ІО 5.3.1-2];</w:t>
            </w:r>
          </w:p>
          <w:p w14:paraId="40F380EE" w14:textId="77777777" w:rsidR="00FD4DF1" w:rsidRDefault="003A6DB8">
            <w:pPr>
              <w:numPr>
                <w:ilvl w:val="0"/>
                <w:numId w:val="1"/>
              </w:numPr>
              <w:tabs>
                <w:tab w:val="left" w:pos="268"/>
              </w:tabs>
              <w:spacing w:line="276" w:lineRule="auto"/>
              <w:rPr>
                <w:color w:val="auto"/>
                <w:sz w:val="28"/>
                <w:szCs w:val="28"/>
              </w:rPr>
            </w:pPr>
            <w:r>
              <w:rPr>
                <w:color w:val="auto"/>
                <w:sz w:val="28"/>
                <w:szCs w:val="28"/>
              </w:rPr>
              <w:t>зіставляє культури, їх цінності, традиції, спосіб життя [6 ГІО 5.3.1-3];</w:t>
            </w:r>
          </w:p>
          <w:p w14:paraId="77C32FED" w14:textId="77777777" w:rsidR="00FD4DF1" w:rsidRDefault="003A6DB8">
            <w:pPr>
              <w:numPr>
                <w:ilvl w:val="0"/>
                <w:numId w:val="1"/>
              </w:numPr>
              <w:tabs>
                <w:tab w:val="left" w:pos="268"/>
              </w:tabs>
              <w:spacing w:line="276" w:lineRule="auto"/>
              <w:rPr>
                <w:color w:val="auto"/>
                <w:sz w:val="28"/>
                <w:szCs w:val="28"/>
              </w:rPr>
            </w:pPr>
            <w:r>
              <w:rPr>
                <w:color w:val="auto"/>
                <w:sz w:val="28"/>
                <w:szCs w:val="28"/>
              </w:rPr>
              <w:t>висловлює власне судження про культурне розмаїття та його цінність для суспільства, виявляє зацікавленість переконаннями інших людей [6 ГІО 5.3.1-4];</w:t>
            </w:r>
          </w:p>
          <w:p w14:paraId="69F4A843" w14:textId="77777777" w:rsidR="00FD4DF1" w:rsidRDefault="003A6DB8">
            <w:pPr>
              <w:numPr>
                <w:ilvl w:val="0"/>
                <w:numId w:val="1"/>
              </w:numPr>
              <w:tabs>
                <w:tab w:val="left" w:pos="268"/>
              </w:tabs>
              <w:spacing w:line="276" w:lineRule="auto"/>
              <w:rPr>
                <w:color w:val="auto"/>
                <w:sz w:val="28"/>
                <w:szCs w:val="28"/>
              </w:rPr>
            </w:pPr>
            <w:r>
              <w:rPr>
                <w:color w:val="auto"/>
                <w:sz w:val="28"/>
                <w:szCs w:val="28"/>
              </w:rPr>
              <w:t>наводить історичні т</w:t>
            </w:r>
            <w:r>
              <w:rPr>
                <w:color w:val="auto"/>
                <w:sz w:val="28"/>
                <w:szCs w:val="28"/>
              </w:rPr>
              <w:t>а сучасні приклади виявів дискримінації та її подолання [6 ГІО 5.3.2-2];</w:t>
            </w:r>
          </w:p>
          <w:p w14:paraId="4AA60FF4" w14:textId="77777777" w:rsidR="00FD4DF1" w:rsidRDefault="003A6DB8">
            <w:pPr>
              <w:numPr>
                <w:ilvl w:val="0"/>
                <w:numId w:val="1"/>
              </w:numPr>
              <w:tabs>
                <w:tab w:val="left" w:pos="268"/>
              </w:tabs>
              <w:spacing w:line="276" w:lineRule="auto"/>
              <w:rPr>
                <w:color w:val="auto"/>
                <w:sz w:val="28"/>
                <w:szCs w:val="28"/>
              </w:rPr>
            </w:pPr>
            <w:r>
              <w:rPr>
                <w:color w:val="auto"/>
                <w:sz w:val="28"/>
                <w:szCs w:val="28"/>
              </w:rPr>
              <w:t>виявляє мову ворожнечі [6 ГІО 5.3.2-3];</w:t>
            </w:r>
          </w:p>
          <w:p w14:paraId="09B43F49" w14:textId="77777777" w:rsidR="00FD4DF1" w:rsidRDefault="003A6DB8">
            <w:pPr>
              <w:numPr>
                <w:ilvl w:val="0"/>
                <w:numId w:val="1"/>
              </w:numPr>
              <w:tabs>
                <w:tab w:val="left" w:pos="268"/>
              </w:tabs>
              <w:spacing w:line="276" w:lineRule="auto"/>
              <w:rPr>
                <w:color w:val="auto"/>
                <w:sz w:val="28"/>
                <w:szCs w:val="28"/>
              </w:rPr>
            </w:pPr>
            <w:r>
              <w:rPr>
                <w:color w:val="auto"/>
                <w:sz w:val="28"/>
                <w:szCs w:val="28"/>
              </w:rPr>
              <w:t>пояснює вплив вчинків окремої людини на її найближче оточення, місцеву громаду, Україну та світ [6 ГІО 6.2.1-7].</w:t>
            </w:r>
          </w:p>
          <w:p w14:paraId="5120C926" w14:textId="77777777" w:rsidR="00FD4DF1" w:rsidRDefault="003A6DB8">
            <w:pPr>
              <w:tabs>
                <w:tab w:val="left" w:pos="268"/>
              </w:tabs>
              <w:spacing w:line="276" w:lineRule="auto"/>
              <w:rPr>
                <w:b/>
                <w:color w:val="auto"/>
                <w:sz w:val="28"/>
                <w:szCs w:val="28"/>
              </w:rPr>
            </w:pPr>
            <w:r>
              <w:rPr>
                <w:b/>
                <w:color w:val="auto"/>
                <w:sz w:val="28"/>
                <w:szCs w:val="28"/>
              </w:rPr>
              <w:t>Ставлення:</w:t>
            </w:r>
          </w:p>
          <w:p w14:paraId="356D0A67" w14:textId="77777777" w:rsidR="00FD4DF1" w:rsidRDefault="003A6DB8">
            <w:pPr>
              <w:numPr>
                <w:ilvl w:val="0"/>
                <w:numId w:val="1"/>
              </w:numPr>
              <w:tabs>
                <w:tab w:val="left" w:pos="268"/>
              </w:tabs>
              <w:spacing w:line="276" w:lineRule="auto"/>
              <w:rPr>
                <w:color w:val="auto"/>
                <w:sz w:val="28"/>
                <w:szCs w:val="28"/>
              </w:rPr>
            </w:pPr>
            <w:r>
              <w:rPr>
                <w:color w:val="auto"/>
                <w:sz w:val="28"/>
                <w:szCs w:val="28"/>
              </w:rPr>
              <w:t>обґрунтовує користь</w:t>
            </w:r>
            <w:r>
              <w:rPr>
                <w:color w:val="auto"/>
                <w:sz w:val="28"/>
                <w:szCs w:val="28"/>
              </w:rPr>
              <w:t xml:space="preserve"> обміну досвідом та </w:t>
            </w:r>
            <w:proofErr w:type="spellStart"/>
            <w:r>
              <w:rPr>
                <w:color w:val="auto"/>
                <w:sz w:val="28"/>
                <w:szCs w:val="28"/>
              </w:rPr>
              <w:t>взаємонавчання</w:t>
            </w:r>
            <w:proofErr w:type="spellEnd"/>
            <w:r>
              <w:rPr>
                <w:color w:val="auto"/>
                <w:sz w:val="28"/>
                <w:szCs w:val="28"/>
              </w:rPr>
              <w:t>, пояснює значення освіти в житті людини [6 ГІО 5.1.2-1];</w:t>
            </w:r>
          </w:p>
          <w:p w14:paraId="38A1A514" w14:textId="77777777" w:rsidR="00FD4DF1" w:rsidRDefault="003A6DB8">
            <w:pPr>
              <w:numPr>
                <w:ilvl w:val="0"/>
                <w:numId w:val="1"/>
              </w:numPr>
              <w:tabs>
                <w:tab w:val="left" w:pos="268"/>
              </w:tabs>
              <w:spacing w:line="276" w:lineRule="auto"/>
              <w:rPr>
                <w:color w:val="auto"/>
                <w:sz w:val="28"/>
                <w:szCs w:val="28"/>
              </w:rPr>
            </w:pPr>
            <w:r>
              <w:rPr>
                <w:sz w:val="28"/>
                <w:szCs w:val="28"/>
              </w:rPr>
              <w:lastRenderedPageBreak/>
              <w:t>адаптує свою поведінку до нових ситуацій, зважаючи на набутий досвід [6 ГІО 5.1.3-1];</w:t>
            </w:r>
          </w:p>
          <w:p w14:paraId="18B94C62" w14:textId="77777777" w:rsidR="00FD4DF1" w:rsidRDefault="003A6DB8">
            <w:pPr>
              <w:numPr>
                <w:ilvl w:val="0"/>
                <w:numId w:val="1"/>
              </w:numPr>
              <w:tabs>
                <w:tab w:val="left" w:pos="268"/>
              </w:tabs>
              <w:spacing w:line="276" w:lineRule="auto"/>
              <w:rPr>
                <w:color w:val="auto"/>
                <w:sz w:val="28"/>
                <w:szCs w:val="28"/>
              </w:rPr>
            </w:pPr>
            <w:proofErr w:type="spellStart"/>
            <w:r>
              <w:rPr>
                <w:sz w:val="28"/>
                <w:szCs w:val="28"/>
              </w:rPr>
              <w:t>гнучко</w:t>
            </w:r>
            <w:proofErr w:type="spellEnd"/>
            <w:r>
              <w:rPr>
                <w:sz w:val="28"/>
                <w:szCs w:val="28"/>
              </w:rPr>
              <w:t xml:space="preserve"> та </w:t>
            </w:r>
            <w:proofErr w:type="spellStart"/>
            <w:r>
              <w:rPr>
                <w:sz w:val="28"/>
                <w:szCs w:val="28"/>
              </w:rPr>
              <w:t>конструктивно</w:t>
            </w:r>
            <w:proofErr w:type="spellEnd"/>
            <w:r>
              <w:rPr>
                <w:sz w:val="28"/>
                <w:szCs w:val="28"/>
              </w:rPr>
              <w:t xml:space="preserve"> взаємодіє з новими людьми, адаптується до нових місць </w:t>
            </w:r>
            <w:r>
              <w:rPr>
                <w:sz w:val="28"/>
                <w:szCs w:val="28"/>
              </w:rPr>
              <w:t>та ситуацій</w:t>
            </w:r>
            <w:r>
              <w:rPr>
                <w:color w:val="auto"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[6 ГІО 5.1.3-2];</w:t>
            </w:r>
          </w:p>
          <w:p w14:paraId="217C847A" w14:textId="77777777" w:rsidR="00FD4DF1" w:rsidRDefault="003A6DB8">
            <w:pPr>
              <w:numPr>
                <w:ilvl w:val="0"/>
                <w:numId w:val="1"/>
              </w:numPr>
              <w:tabs>
                <w:tab w:val="left" w:pos="268"/>
              </w:tabs>
              <w:spacing w:line="276" w:lineRule="auto"/>
              <w:rPr>
                <w:color w:val="auto"/>
                <w:sz w:val="28"/>
                <w:szCs w:val="28"/>
              </w:rPr>
            </w:pPr>
            <w:r>
              <w:rPr>
                <w:color w:val="auto"/>
                <w:sz w:val="28"/>
                <w:szCs w:val="28"/>
              </w:rPr>
              <w:t>обговорює важливість поваги прав людини всіма людьми [6 ГІО 5.2.1-3];</w:t>
            </w:r>
          </w:p>
          <w:p w14:paraId="6A372E15" w14:textId="77777777" w:rsidR="00FD4DF1" w:rsidRDefault="003A6DB8">
            <w:pPr>
              <w:numPr>
                <w:ilvl w:val="0"/>
                <w:numId w:val="1"/>
              </w:numPr>
              <w:tabs>
                <w:tab w:val="left" w:pos="268"/>
              </w:tabs>
              <w:spacing w:line="276" w:lineRule="auto"/>
              <w:rPr>
                <w:color w:val="auto"/>
                <w:sz w:val="28"/>
                <w:szCs w:val="28"/>
              </w:rPr>
            </w:pPr>
            <w:r>
              <w:rPr>
                <w:color w:val="auto"/>
                <w:sz w:val="28"/>
                <w:szCs w:val="28"/>
              </w:rPr>
              <w:t>обґрунтовує необхідність захищати права людини і громадянина та дотримуватися обов’язків громадянина [6 ГІО 5.2.2-2];</w:t>
            </w:r>
          </w:p>
          <w:p w14:paraId="10349DA6" w14:textId="77777777" w:rsidR="00FD4DF1" w:rsidRDefault="003A6DB8">
            <w:pPr>
              <w:numPr>
                <w:ilvl w:val="0"/>
                <w:numId w:val="1"/>
              </w:numPr>
              <w:tabs>
                <w:tab w:val="left" w:pos="268"/>
              </w:tabs>
              <w:spacing w:line="276" w:lineRule="auto"/>
              <w:rPr>
                <w:color w:val="auto"/>
                <w:sz w:val="28"/>
                <w:szCs w:val="28"/>
              </w:rPr>
            </w:pPr>
            <w:r>
              <w:rPr>
                <w:color w:val="auto"/>
                <w:sz w:val="28"/>
                <w:szCs w:val="28"/>
              </w:rPr>
              <w:t>визнає відповідальність за свою поведін</w:t>
            </w:r>
            <w:r>
              <w:rPr>
                <w:color w:val="auto"/>
                <w:sz w:val="28"/>
                <w:szCs w:val="28"/>
              </w:rPr>
              <w:t>ку, якщо вона призводить до порушення гідності інших людей чи до неможливості реалізації їх прав [6 ГІО 5.2.2-3];</w:t>
            </w:r>
          </w:p>
          <w:p w14:paraId="51DDDEF3" w14:textId="77777777" w:rsidR="00FD4DF1" w:rsidRDefault="003A6DB8">
            <w:pPr>
              <w:numPr>
                <w:ilvl w:val="0"/>
                <w:numId w:val="1"/>
              </w:numPr>
              <w:tabs>
                <w:tab w:val="left" w:pos="268"/>
              </w:tabs>
              <w:spacing w:line="276" w:lineRule="auto"/>
              <w:rPr>
                <w:color w:val="auto"/>
                <w:sz w:val="28"/>
                <w:szCs w:val="28"/>
              </w:rPr>
            </w:pPr>
            <w:r>
              <w:rPr>
                <w:color w:val="auto"/>
                <w:sz w:val="28"/>
                <w:szCs w:val="28"/>
              </w:rPr>
              <w:t>обґрунтовує небезпеку замовчування порушення прав людини [6 ГІО 5.2.2-4];</w:t>
            </w:r>
          </w:p>
          <w:p w14:paraId="0834E435" w14:textId="77777777" w:rsidR="00FD4DF1" w:rsidRDefault="003A6DB8">
            <w:pPr>
              <w:numPr>
                <w:ilvl w:val="0"/>
                <w:numId w:val="1"/>
              </w:numPr>
              <w:tabs>
                <w:tab w:val="left" w:pos="268"/>
              </w:tabs>
              <w:spacing w:line="276" w:lineRule="auto"/>
              <w:rPr>
                <w:color w:val="auto"/>
                <w:sz w:val="28"/>
                <w:szCs w:val="28"/>
              </w:rPr>
            </w:pPr>
            <w:r>
              <w:rPr>
                <w:color w:val="auto"/>
                <w:sz w:val="28"/>
                <w:szCs w:val="28"/>
              </w:rPr>
              <w:t>взаємодіє з людьми з відмінними ідеями та цінностями [6 ГІО 5.3.1-5]</w:t>
            </w:r>
            <w:r>
              <w:rPr>
                <w:color w:val="auto"/>
                <w:sz w:val="28"/>
                <w:szCs w:val="28"/>
              </w:rPr>
              <w:t>;</w:t>
            </w:r>
          </w:p>
          <w:p w14:paraId="0D2F6A8F" w14:textId="77777777" w:rsidR="00FD4DF1" w:rsidRDefault="003A6DB8">
            <w:pPr>
              <w:numPr>
                <w:ilvl w:val="0"/>
                <w:numId w:val="1"/>
              </w:numPr>
              <w:tabs>
                <w:tab w:val="left" w:pos="268"/>
              </w:tabs>
              <w:spacing w:line="276" w:lineRule="auto"/>
              <w:rPr>
                <w:color w:val="auto"/>
                <w:sz w:val="28"/>
                <w:szCs w:val="28"/>
              </w:rPr>
            </w:pPr>
            <w:proofErr w:type="spellStart"/>
            <w:r>
              <w:rPr>
                <w:color w:val="auto"/>
                <w:sz w:val="28"/>
                <w:szCs w:val="28"/>
              </w:rPr>
              <w:t>конструктивно</w:t>
            </w:r>
            <w:proofErr w:type="spellEnd"/>
            <w:r>
              <w:rPr>
                <w:color w:val="auto"/>
                <w:sz w:val="28"/>
                <w:szCs w:val="28"/>
              </w:rPr>
              <w:t xml:space="preserve"> реагує на випадки утисків, насилля та вияви нерівності або несправедливості, не замовчує їх [6 ГІО 5.3.2-4];</w:t>
            </w:r>
          </w:p>
          <w:p w14:paraId="50ECFDC2" w14:textId="77777777" w:rsidR="00FD4DF1" w:rsidRDefault="003A6DB8">
            <w:pPr>
              <w:numPr>
                <w:ilvl w:val="0"/>
                <w:numId w:val="1"/>
              </w:numPr>
              <w:tabs>
                <w:tab w:val="left" w:pos="268"/>
              </w:tabs>
              <w:spacing w:line="276" w:lineRule="auto"/>
              <w:rPr>
                <w:color w:val="auto"/>
                <w:sz w:val="28"/>
                <w:szCs w:val="28"/>
              </w:rPr>
            </w:pPr>
            <w:r>
              <w:rPr>
                <w:color w:val="auto"/>
                <w:sz w:val="28"/>
                <w:szCs w:val="28"/>
              </w:rPr>
              <w:t>переконує інших у перевагах поведінки, заснованої на повазі до прав людини і поваги до гідності людини [6 ГІО 6.1.1-3];</w:t>
            </w:r>
          </w:p>
          <w:p w14:paraId="5264C731" w14:textId="77777777" w:rsidR="00FD4DF1" w:rsidRDefault="003A6DB8">
            <w:pPr>
              <w:numPr>
                <w:ilvl w:val="0"/>
                <w:numId w:val="1"/>
              </w:numPr>
              <w:tabs>
                <w:tab w:val="left" w:pos="268"/>
              </w:tabs>
              <w:spacing w:line="276" w:lineRule="auto"/>
              <w:rPr>
                <w:color w:val="auto"/>
                <w:sz w:val="28"/>
                <w:szCs w:val="28"/>
              </w:rPr>
            </w:pPr>
            <w:r>
              <w:rPr>
                <w:color w:val="auto"/>
                <w:sz w:val="28"/>
                <w:szCs w:val="28"/>
              </w:rPr>
              <w:t xml:space="preserve">описує  та </w:t>
            </w:r>
            <w:r>
              <w:rPr>
                <w:color w:val="auto"/>
                <w:sz w:val="28"/>
                <w:szCs w:val="28"/>
              </w:rPr>
              <w:t xml:space="preserve">зважає на почуття, емоції та потреби, що мають інші </w:t>
            </w:r>
            <w:r>
              <w:rPr>
                <w:color w:val="auto"/>
                <w:sz w:val="28"/>
                <w:szCs w:val="28"/>
              </w:rPr>
              <w:lastRenderedPageBreak/>
              <w:t>люди [6 ГІО 6.2.2-2]; [6 ГІО 6.2.2-4];</w:t>
            </w:r>
          </w:p>
          <w:p w14:paraId="4C4DEBC1" w14:textId="77777777" w:rsidR="00FD4DF1" w:rsidRDefault="003A6DB8">
            <w:pPr>
              <w:numPr>
                <w:ilvl w:val="0"/>
                <w:numId w:val="1"/>
              </w:numPr>
              <w:tabs>
                <w:tab w:val="left" w:pos="268"/>
              </w:tabs>
              <w:spacing w:line="276" w:lineRule="auto"/>
              <w:rPr>
                <w:color w:val="auto"/>
                <w:sz w:val="28"/>
                <w:szCs w:val="28"/>
              </w:rPr>
            </w:pPr>
            <w:r>
              <w:rPr>
                <w:color w:val="auto"/>
                <w:sz w:val="28"/>
                <w:szCs w:val="28"/>
              </w:rPr>
              <w:t>наводить приклади змін у житті суспільства, пов’язаних із різними чинниками; пояснює їх вплив на людину, конкретні соціальні групи та суспільство в цілому в минулому</w:t>
            </w:r>
            <w:r>
              <w:rPr>
                <w:color w:val="auto"/>
                <w:sz w:val="28"/>
                <w:szCs w:val="28"/>
              </w:rPr>
              <w:t xml:space="preserve"> та сьогоденні [6 ГІО 6.3.1-5];</w:t>
            </w:r>
          </w:p>
          <w:p w14:paraId="3D670135" w14:textId="77777777" w:rsidR="00FD4DF1" w:rsidRDefault="003A6DB8">
            <w:pPr>
              <w:numPr>
                <w:ilvl w:val="0"/>
                <w:numId w:val="1"/>
              </w:numPr>
              <w:tabs>
                <w:tab w:val="left" w:pos="268"/>
              </w:tabs>
              <w:spacing w:line="276" w:lineRule="auto"/>
              <w:rPr>
                <w:color w:val="auto"/>
                <w:sz w:val="28"/>
                <w:szCs w:val="28"/>
              </w:rPr>
            </w:pPr>
            <w:r>
              <w:rPr>
                <w:color w:val="auto"/>
                <w:sz w:val="28"/>
                <w:szCs w:val="28"/>
              </w:rPr>
              <w:t>пояснює, що вдалося та не вдалося досягти під час виконання роботи [6 ГІО 6.2.2-1];</w:t>
            </w:r>
          </w:p>
          <w:p w14:paraId="25D0A291" w14:textId="77777777" w:rsidR="00FD4DF1" w:rsidRDefault="003A6DB8">
            <w:pPr>
              <w:numPr>
                <w:ilvl w:val="0"/>
                <w:numId w:val="1"/>
              </w:numPr>
              <w:tabs>
                <w:tab w:val="left" w:pos="268"/>
              </w:tabs>
              <w:spacing w:line="276" w:lineRule="auto"/>
              <w:rPr>
                <w:color w:val="auto"/>
                <w:sz w:val="28"/>
                <w:szCs w:val="28"/>
              </w:rPr>
            </w:pPr>
            <w:r>
              <w:rPr>
                <w:color w:val="auto"/>
                <w:sz w:val="28"/>
                <w:szCs w:val="28"/>
              </w:rPr>
              <w:t>дотримується принципів академічної доброчесності в навчанні та повсякденному житті [6 ГІО 6.1.3-2].</w:t>
            </w:r>
          </w:p>
        </w:tc>
        <w:tc>
          <w:tcPr>
            <w:tcW w:w="3118" w:type="dxa"/>
          </w:tcPr>
          <w:p w14:paraId="3749811C" w14:textId="77777777" w:rsidR="00FD4DF1" w:rsidRDefault="003A6DB8">
            <w:pPr>
              <w:spacing w:line="276" w:lineRule="auto"/>
              <w:rPr>
                <w:b/>
                <w:bCs/>
                <w:color w:val="auto"/>
                <w:sz w:val="28"/>
                <w:szCs w:val="28"/>
              </w:rPr>
            </w:pPr>
            <w:r>
              <w:rPr>
                <w:b/>
                <w:bCs/>
                <w:color w:val="auto"/>
                <w:sz w:val="28"/>
                <w:szCs w:val="28"/>
              </w:rPr>
              <w:lastRenderedPageBreak/>
              <w:t>Світогляд як форма самосвідомості людини</w:t>
            </w:r>
            <w:r>
              <w:rPr>
                <w:b/>
                <w:bCs/>
                <w:color w:val="auto"/>
                <w:sz w:val="28"/>
                <w:szCs w:val="28"/>
              </w:rPr>
              <w:t xml:space="preserve">. </w:t>
            </w:r>
          </w:p>
          <w:p w14:paraId="31B7FCBE" w14:textId="77777777" w:rsidR="00FD4DF1" w:rsidRDefault="003A6DB8">
            <w:pPr>
              <w:spacing w:line="276" w:lineRule="auto"/>
              <w:rPr>
                <w:color w:val="auto"/>
                <w:sz w:val="28"/>
                <w:szCs w:val="28"/>
              </w:rPr>
            </w:pPr>
            <w:r>
              <w:rPr>
                <w:color w:val="auto"/>
                <w:sz w:val="28"/>
                <w:szCs w:val="28"/>
              </w:rPr>
              <w:t xml:space="preserve">Складові світогляду. Розвиток уявлень про світ протягом історії людства. </w:t>
            </w:r>
            <w:proofErr w:type="spellStart"/>
            <w:r>
              <w:rPr>
                <w:color w:val="auto"/>
                <w:sz w:val="28"/>
                <w:szCs w:val="28"/>
              </w:rPr>
              <w:t>Багатоманіття</w:t>
            </w:r>
            <w:proofErr w:type="spellEnd"/>
            <w:r>
              <w:rPr>
                <w:color w:val="auto"/>
                <w:sz w:val="28"/>
                <w:szCs w:val="28"/>
              </w:rPr>
              <w:t xml:space="preserve"> світоглядів: </w:t>
            </w:r>
            <w:r>
              <w:rPr>
                <w:color w:val="auto"/>
                <w:sz w:val="28"/>
                <w:szCs w:val="28"/>
              </w:rPr>
              <w:lastRenderedPageBreak/>
              <w:t xml:space="preserve">міфологічний, релігійний, науковий; мистецький і філософський світогляди; побутовий світогляд. </w:t>
            </w:r>
          </w:p>
          <w:p w14:paraId="7C31603A" w14:textId="77777777" w:rsidR="00FD4DF1" w:rsidRDefault="00FD4DF1">
            <w:pPr>
              <w:spacing w:line="276" w:lineRule="auto"/>
              <w:rPr>
                <w:color w:val="auto"/>
                <w:sz w:val="28"/>
                <w:szCs w:val="28"/>
              </w:rPr>
            </w:pPr>
          </w:p>
          <w:p w14:paraId="319106BD" w14:textId="77777777" w:rsidR="00FD4DF1" w:rsidRDefault="003A6DB8">
            <w:pPr>
              <w:spacing w:line="276" w:lineRule="auto"/>
              <w:rPr>
                <w:b/>
                <w:bCs/>
                <w:color w:val="auto"/>
                <w:sz w:val="28"/>
                <w:szCs w:val="28"/>
              </w:rPr>
            </w:pPr>
            <w:r>
              <w:rPr>
                <w:b/>
                <w:bCs/>
                <w:color w:val="auto"/>
                <w:sz w:val="28"/>
                <w:szCs w:val="28"/>
              </w:rPr>
              <w:t>Духовні потреби людини. Цінності.</w:t>
            </w:r>
          </w:p>
          <w:p w14:paraId="3938B071" w14:textId="77777777" w:rsidR="00FD4DF1" w:rsidRDefault="003A6DB8">
            <w:pPr>
              <w:spacing w:line="276" w:lineRule="auto"/>
              <w:rPr>
                <w:color w:val="auto"/>
                <w:sz w:val="28"/>
                <w:szCs w:val="28"/>
              </w:rPr>
            </w:pPr>
            <w:r>
              <w:rPr>
                <w:color w:val="auto"/>
                <w:sz w:val="28"/>
                <w:szCs w:val="28"/>
              </w:rPr>
              <w:t>Цінності як основа цив</w:t>
            </w:r>
            <w:r>
              <w:rPr>
                <w:color w:val="auto"/>
                <w:sz w:val="28"/>
                <w:szCs w:val="28"/>
              </w:rPr>
              <w:t xml:space="preserve">ілізації, еволюція системи цінностей цивілізацій. Духовні цінності. Соціальні цінності. Моральні цінності як життєві орієнтири. </w:t>
            </w:r>
          </w:p>
          <w:p w14:paraId="0B66D5DD" w14:textId="77777777" w:rsidR="00FD4DF1" w:rsidRDefault="00FD4DF1">
            <w:pPr>
              <w:spacing w:line="276" w:lineRule="auto"/>
              <w:rPr>
                <w:color w:val="auto"/>
                <w:sz w:val="28"/>
                <w:szCs w:val="28"/>
              </w:rPr>
            </w:pPr>
          </w:p>
          <w:p w14:paraId="2AF58167" w14:textId="77777777" w:rsidR="00FD4DF1" w:rsidRDefault="003A6DB8">
            <w:pPr>
              <w:spacing w:line="276" w:lineRule="auto"/>
              <w:rPr>
                <w:color w:val="auto"/>
                <w:sz w:val="28"/>
                <w:szCs w:val="28"/>
              </w:rPr>
            </w:pPr>
            <w:r>
              <w:rPr>
                <w:b/>
                <w:bCs/>
                <w:color w:val="auto"/>
                <w:sz w:val="28"/>
                <w:szCs w:val="28"/>
              </w:rPr>
              <w:t xml:space="preserve">Релігія, віра, церква в житті суспільства і </w:t>
            </w:r>
            <w:r>
              <w:rPr>
                <w:b/>
                <w:bCs/>
                <w:color w:val="auto"/>
                <w:sz w:val="28"/>
                <w:szCs w:val="28"/>
              </w:rPr>
              <w:lastRenderedPageBreak/>
              <w:t>людини.</w:t>
            </w:r>
            <w:r>
              <w:rPr>
                <w:color w:val="auto"/>
                <w:sz w:val="28"/>
                <w:szCs w:val="28"/>
              </w:rPr>
              <w:t xml:space="preserve">  Види віровчень. Роль релігії, віри в історії та сьогоденні. </w:t>
            </w:r>
          </w:p>
          <w:p w14:paraId="5FCE13AF" w14:textId="77777777" w:rsidR="00FD4DF1" w:rsidRDefault="00FD4DF1">
            <w:pPr>
              <w:spacing w:line="276" w:lineRule="auto"/>
              <w:rPr>
                <w:color w:val="auto"/>
                <w:sz w:val="28"/>
                <w:szCs w:val="28"/>
              </w:rPr>
            </w:pPr>
          </w:p>
          <w:p w14:paraId="03B641A0" w14:textId="77777777" w:rsidR="00FD4DF1" w:rsidRDefault="003A6DB8">
            <w:pPr>
              <w:spacing w:line="276" w:lineRule="auto"/>
              <w:rPr>
                <w:b/>
                <w:bCs/>
                <w:color w:val="auto"/>
                <w:sz w:val="28"/>
                <w:szCs w:val="28"/>
              </w:rPr>
            </w:pPr>
            <w:r>
              <w:rPr>
                <w:b/>
                <w:bCs/>
                <w:color w:val="auto"/>
                <w:sz w:val="28"/>
                <w:szCs w:val="28"/>
              </w:rPr>
              <w:t xml:space="preserve">Право на свободу віросповідання. </w:t>
            </w:r>
            <w:r>
              <w:rPr>
                <w:color w:val="auto"/>
                <w:sz w:val="28"/>
                <w:szCs w:val="28"/>
              </w:rPr>
              <w:t>Сутність свободи віросповідання.</w:t>
            </w:r>
            <w:r>
              <w:rPr>
                <w:b/>
                <w:bCs/>
                <w:color w:val="auto"/>
                <w:sz w:val="28"/>
                <w:szCs w:val="28"/>
              </w:rPr>
              <w:t xml:space="preserve"> </w:t>
            </w:r>
            <w:r>
              <w:rPr>
                <w:color w:val="auto"/>
                <w:sz w:val="28"/>
                <w:szCs w:val="28"/>
              </w:rPr>
              <w:t>Дискримінація за релігійною ознакою в історії людства.</w:t>
            </w:r>
            <w:r>
              <w:rPr>
                <w:b/>
                <w:bCs/>
                <w:color w:val="auto"/>
                <w:sz w:val="28"/>
                <w:szCs w:val="28"/>
              </w:rPr>
              <w:t xml:space="preserve"> </w:t>
            </w:r>
            <w:r>
              <w:rPr>
                <w:color w:val="auto"/>
                <w:sz w:val="28"/>
                <w:szCs w:val="28"/>
              </w:rPr>
              <w:t>Віротерпимість.</w:t>
            </w:r>
          </w:p>
          <w:p w14:paraId="1531A4B6" w14:textId="77777777" w:rsidR="00FD4DF1" w:rsidRDefault="003A6DB8">
            <w:pPr>
              <w:spacing w:line="276" w:lineRule="auto"/>
              <w:rPr>
                <w:color w:val="auto"/>
                <w:sz w:val="28"/>
                <w:szCs w:val="28"/>
              </w:rPr>
            </w:pPr>
            <w:r>
              <w:rPr>
                <w:color w:val="auto"/>
                <w:sz w:val="28"/>
                <w:szCs w:val="28"/>
              </w:rPr>
              <w:t>Атеїзм.</w:t>
            </w:r>
            <w:r>
              <w:rPr>
                <w:b/>
                <w:bCs/>
                <w:color w:val="auto"/>
                <w:sz w:val="28"/>
                <w:szCs w:val="28"/>
              </w:rPr>
              <w:t xml:space="preserve"> </w:t>
            </w:r>
            <w:r>
              <w:rPr>
                <w:color w:val="auto"/>
                <w:sz w:val="28"/>
                <w:szCs w:val="28"/>
              </w:rPr>
              <w:t xml:space="preserve">Релігійна різноманітність сучасної України. </w:t>
            </w:r>
            <w:proofErr w:type="spellStart"/>
            <w:r>
              <w:rPr>
                <w:color w:val="auto"/>
                <w:sz w:val="28"/>
                <w:szCs w:val="28"/>
              </w:rPr>
              <w:t>Поліконфесійність</w:t>
            </w:r>
            <w:proofErr w:type="spellEnd"/>
            <w:r>
              <w:rPr>
                <w:color w:val="auto"/>
                <w:sz w:val="28"/>
                <w:szCs w:val="28"/>
              </w:rPr>
              <w:t>.</w:t>
            </w:r>
          </w:p>
          <w:p w14:paraId="43BE4FA6" w14:textId="77777777" w:rsidR="00FD4DF1" w:rsidRDefault="00FD4DF1">
            <w:pPr>
              <w:spacing w:line="276" w:lineRule="auto"/>
              <w:rPr>
                <w:color w:val="auto"/>
                <w:sz w:val="28"/>
                <w:szCs w:val="28"/>
              </w:rPr>
            </w:pPr>
          </w:p>
          <w:p w14:paraId="770D2F92" w14:textId="77777777" w:rsidR="00FD4DF1" w:rsidRDefault="003A6DB8">
            <w:pPr>
              <w:spacing w:line="276" w:lineRule="auto"/>
              <w:rPr>
                <w:color w:val="auto"/>
                <w:sz w:val="28"/>
                <w:szCs w:val="28"/>
              </w:rPr>
            </w:pPr>
            <w:r>
              <w:rPr>
                <w:b/>
                <w:bCs/>
                <w:color w:val="auto"/>
                <w:sz w:val="28"/>
                <w:szCs w:val="28"/>
              </w:rPr>
              <w:t xml:space="preserve">Матеріальна й духовна культура </w:t>
            </w:r>
            <w:r>
              <w:rPr>
                <w:b/>
                <w:bCs/>
                <w:color w:val="auto"/>
                <w:sz w:val="28"/>
                <w:szCs w:val="28"/>
              </w:rPr>
              <w:lastRenderedPageBreak/>
              <w:t>людства.</w:t>
            </w:r>
            <w:r>
              <w:rPr>
                <w:color w:val="auto"/>
                <w:sz w:val="28"/>
                <w:szCs w:val="28"/>
              </w:rPr>
              <w:t xml:space="preserve"> </w:t>
            </w:r>
          </w:p>
          <w:p w14:paraId="618BF6A8" w14:textId="77777777" w:rsidR="00FD4DF1" w:rsidRDefault="003A6DB8">
            <w:pPr>
              <w:spacing w:line="276" w:lineRule="auto"/>
              <w:rPr>
                <w:color w:val="auto"/>
                <w:sz w:val="28"/>
                <w:szCs w:val="28"/>
              </w:rPr>
            </w:pPr>
            <w:r>
              <w:rPr>
                <w:color w:val="auto"/>
                <w:sz w:val="28"/>
                <w:szCs w:val="28"/>
              </w:rPr>
              <w:t xml:space="preserve">Співвідношення науки, мистецтва, філософії та релігії в духовній культурі людства. </w:t>
            </w:r>
          </w:p>
          <w:p w14:paraId="15B76A68" w14:textId="77777777" w:rsidR="00FD4DF1" w:rsidRDefault="00FD4DF1">
            <w:pPr>
              <w:spacing w:line="276" w:lineRule="auto"/>
              <w:rPr>
                <w:color w:val="auto"/>
                <w:sz w:val="28"/>
                <w:szCs w:val="28"/>
              </w:rPr>
            </w:pPr>
          </w:p>
          <w:p w14:paraId="407189BE" w14:textId="77777777" w:rsidR="00FD4DF1" w:rsidRDefault="003A6DB8">
            <w:pPr>
              <w:spacing w:line="276" w:lineRule="auto"/>
              <w:rPr>
                <w:b/>
                <w:bCs/>
                <w:color w:val="auto"/>
                <w:sz w:val="28"/>
                <w:szCs w:val="28"/>
              </w:rPr>
            </w:pPr>
            <w:r>
              <w:rPr>
                <w:b/>
                <w:bCs/>
                <w:color w:val="auto"/>
                <w:sz w:val="28"/>
                <w:szCs w:val="28"/>
              </w:rPr>
              <w:t>Національна культура.</w:t>
            </w:r>
          </w:p>
          <w:p w14:paraId="7859720A" w14:textId="77777777" w:rsidR="00FD4DF1" w:rsidRDefault="003A6DB8">
            <w:pPr>
              <w:spacing w:line="276" w:lineRule="auto"/>
              <w:rPr>
                <w:color w:val="auto"/>
                <w:sz w:val="28"/>
                <w:szCs w:val="28"/>
              </w:rPr>
            </w:pPr>
            <w:r>
              <w:rPr>
                <w:color w:val="auto"/>
                <w:sz w:val="28"/>
                <w:szCs w:val="28"/>
              </w:rPr>
              <w:t>Культурна багатоманітність світу. Соціокультурні практики різних спільнот. Культурно-національні особливостей людей, які живуть в Україні.</w:t>
            </w:r>
          </w:p>
          <w:p w14:paraId="5F54887F" w14:textId="77777777" w:rsidR="00FD4DF1" w:rsidRDefault="00FD4DF1">
            <w:pPr>
              <w:spacing w:line="276" w:lineRule="auto"/>
              <w:rPr>
                <w:color w:val="auto"/>
                <w:sz w:val="28"/>
                <w:szCs w:val="28"/>
              </w:rPr>
            </w:pPr>
          </w:p>
          <w:p w14:paraId="144B9AAE" w14:textId="77777777" w:rsidR="00FD4DF1" w:rsidRDefault="003A6DB8">
            <w:pPr>
              <w:spacing w:line="276" w:lineRule="auto"/>
              <w:rPr>
                <w:color w:val="auto"/>
                <w:sz w:val="28"/>
                <w:szCs w:val="28"/>
              </w:rPr>
            </w:pPr>
            <w:r>
              <w:rPr>
                <w:b/>
                <w:bCs/>
                <w:color w:val="auto"/>
                <w:sz w:val="28"/>
                <w:szCs w:val="28"/>
              </w:rPr>
              <w:t>Самоідент</w:t>
            </w:r>
            <w:r>
              <w:rPr>
                <w:b/>
                <w:bCs/>
                <w:color w:val="auto"/>
                <w:sz w:val="28"/>
                <w:szCs w:val="28"/>
              </w:rPr>
              <w:t>ифікація людини.</w:t>
            </w:r>
            <w:r>
              <w:rPr>
                <w:color w:val="auto"/>
                <w:sz w:val="28"/>
                <w:szCs w:val="28"/>
              </w:rPr>
              <w:t xml:space="preserve"> </w:t>
            </w:r>
          </w:p>
          <w:p w14:paraId="6F3B1338" w14:textId="77777777" w:rsidR="00FD4DF1" w:rsidRDefault="003A6DB8">
            <w:pPr>
              <w:spacing w:line="276" w:lineRule="auto"/>
              <w:rPr>
                <w:color w:val="auto"/>
                <w:sz w:val="28"/>
                <w:szCs w:val="28"/>
              </w:rPr>
            </w:pPr>
            <w:r>
              <w:rPr>
                <w:color w:val="auto"/>
                <w:sz w:val="28"/>
                <w:szCs w:val="28"/>
              </w:rPr>
              <w:t xml:space="preserve">Сенс життя. Ідеал в </w:t>
            </w:r>
            <w:r>
              <w:rPr>
                <w:color w:val="auto"/>
                <w:sz w:val="28"/>
                <w:szCs w:val="28"/>
              </w:rPr>
              <w:lastRenderedPageBreak/>
              <w:t>житті людини. Самопізнання. Самореалізація. Самооцінка. Планування майбутнього. Саморозвиток.</w:t>
            </w:r>
          </w:p>
          <w:p w14:paraId="40E2864E" w14:textId="77777777" w:rsidR="00FD4DF1" w:rsidRDefault="00FD4DF1">
            <w:pPr>
              <w:spacing w:line="276" w:lineRule="auto"/>
              <w:rPr>
                <w:color w:val="auto"/>
                <w:sz w:val="28"/>
                <w:szCs w:val="28"/>
              </w:rPr>
            </w:pPr>
          </w:p>
        </w:tc>
        <w:tc>
          <w:tcPr>
            <w:tcW w:w="3260" w:type="dxa"/>
          </w:tcPr>
          <w:p w14:paraId="1C5829FF" w14:textId="77777777" w:rsidR="00FD4DF1" w:rsidRDefault="003A6DB8">
            <w:pPr>
              <w:spacing w:line="276" w:lineRule="auto"/>
              <w:rPr>
                <w:color w:val="auto"/>
                <w:sz w:val="28"/>
                <w:szCs w:val="28"/>
              </w:rPr>
            </w:pPr>
            <w:r>
              <w:rPr>
                <w:color w:val="auto"/>
                <w:sz w:val="28"/>
                <w:szCs w:val="28"/>
              </w:rPr>
              <w:lastRenderedPageBreak/>
              <w:t xml:space="preserve">Навчально-пізнавальна, дослідницька, пошукова, творча, </w:t>
            </w:r>
            <w:proofErr w:type="spellStart"/>
            <w:r>
              <w:rPr>
                <w:color w:val="auto"/>
                <w:sz w:val="28"/>
                <w:szCs w:val="28"/>
              </w:rPr>
              <w:t>проєктна</w:t>
            </w:r>
            <w:proofErr w:type="spellEnd"/>
            <w:r>
              <w:rPr>
                <w:color w:val="auto"/>
                <w:sz w:val="28"/>
                <w:szCs w:val="28"/>
              </w:rPr>
              <w:t>, моделювання, інтерактивна, дискусійна.</w:t>
            </w:r>
          </w:p>
          <w:p w14:paraId="7E302A82" w14:textId="77777777" w:rsidR="00FD4DF1" w:rsidRDefault="00FD4DF1">
            <w:pPr>
              <w:spacing w:line="276" w:lineRule="auto"/>
              <w:rPr>
                <w:color w:val="auto"/>
                <w:sz w:val="28"/>
                <w:szCs w:val="28"/>
              </w:rPr>
            </w:pPr>
          </w:p>
          <w:p w14:paraId="45F09F8C" w14:textId="77777777" w:rsidR="00FD4DF1" w:rsidRDefault="003A6DB8">
            <w:pPr>
              <w:spacing w:line="276" w:lineRule="auto"/>
              <w:rPr>
                <w:color w:val="auto"/>
                <w:sz w:val="28"/>
                <w:szCs w:val="28"/>
                <w:u w:val="single"/>
              </w:rPr>
            </w:pPr>
            <w:r>
              <w:rPr>
                <w:color w:val="auto"/>
                <w:sz w:val="28"/>
                <w:szCs w:val="28"/>
                <w:u w:val="single"/>
              </w:rPr>
              <w:t>Орієнтовні приклад</w:t>
            </w:r>
            <w:r>
              <w:rPr>
                <w:color w:val="auto"/>
                <w:sz w:val="28"/>
                <w:szCs w:val="28"/>
                <w:u w:val="single"/>
              </w:rPr>
              <w:t xml:space="preserve">и </w:t>
            </w:r>
            <w:r>
              <w:rPr>
                <w:color w:val="auto"/>
                <w:sz w:val="28"/>
                <w:szCs w:val="28"/>
                <w:u w:val="single"/>
              </w:rPr>
              <w:lastRenderedPageBreak/>
              <w:t>видів навчальної діяльності:</w:t>
            </w:r>
          </w:p>
          <w:p w14:paraId="4D4723A5" w14:textId="77777777" w:rsidR="00FD4DF1" w:rsidRDefault="003A6DB8">
            <w:pPr>
              <w:spacing w:line="276" w:lineRule="auto"/>
              <w:rPr>
                <w:color w:val="auto"/>
                <w:sz w:val="28"/>
                <w:szCs w:val="28"/>
              </w:rPr>
            </w:pPr>
            <w:r>
              <w:rPr>
                <w:color w:val="auto"/>
                <w:sz w:val="28"/>
                <w:szCs w:val="28"/>
              </w:rPr>
              <w:t>робота з текстами/</w:t>
            </w:r>
            <w:proofErr w:type="spellStart"/>
            <w:r>
              <w:rPr>
                <w:color w:val="auto"/>
                <w:sz w:val="28"/>
                <w:szCs w:val="28"/>
              </w:rPr>
              <w:t>медіатекстами</w:t>
            </w:r>
            <w:proofErr w:type="spellEnd"/>
            <w:r>
              <w:rPr>
                <w:color w:val="auto"/>
                <w:sz w:val="28"/>
                <w:szCs w:val="28"/>
              </w:rPr>
              <w:t xml:space="preserve">, аналіз інформаційних джерел з теми, постановка запитань/пошук відповідей на запитання до заданої теми, творчі тематичні </w:t>
            </w:r>
            <w:proofErr w:type="spellStart"/>
            <w:r>
              <w:rPr>
                <w:color w:val="auto"/>
                <w:sz w:val="28"/>
                <w:szCs w:val="28"/>
              </w:rPr>
              <w:t>проєкти</w:t>
            </w:r>
            <w:proofErr w:type="spellEnd"/>
            <w:r>
              <w:rPr>
                <w:color w:val="auto"/>
                <w:sz w:val="28"/>
                <w:szCs w:val="28"/>
              </w:rPr>
              <w:t xml:space="preserve"> (спільні презентації, </w:t>
            </w:r>
            <w:proofErr w:type="spellStart"/>
            <w:r>
              <w:rPr>
                <w:color w:val="auto"/>
                <w:sz w:val="28"/>
                <w:szCs w:val="28"/>
              </w:rPr>
              <w:t>лепбуки</w:t>
            </w:r>
            <w:proofErr w:type="spellEnd"/>
            <w:r>
              <w:rPr>
                <w:color w:val="auto"/>
                <w:sz w:val="28"/>
                <w:szCs w:val="28"/>
              </w:rPr>
              <w:t xml:space="preserve">, рольові </w:t>
            </w:r>
            <w:proofErr w:type="spellStart"/>
            <w:r>
              <w:rPr>
                <w:color w:val="auto"/>
                <w:sz w:val="28"/>
                <w:szCs w:val="28"/>
              </w:rPr>
              <w:t>симуляційні</w:t>
            </w:r>
            <w:proofErr w:type="spellEnd"/>
            <w:r>
              <w:rPr>
                <w:color w:val="auto"/>
                <w:sz w:val="28"/>
                <w:szCs w:val="28"/>
              </w:rPr>
              <w:t xml:space="preserve"> ігри, графічн</w:t>
            </w:r>
            <w:r>
              <w:rPr>
                <w:color w:val="auto"/>
                <w:sz w:val="28"/>
                <w:szCs w:val="28"/>
              </w:rPr>
              <w:t xml:space="preserve">і тематичні </w:t>
            </w:r>
            <w:proofErr w:type="spellStart"/>
            <w:r>
              <w:rPr>
                <w:color w:val="auto"/>
                <w:sz w:val="28"/>
                <w:szCs w:val="28"/>
              </w:rPr>
              <w:t>проєкти</w:t>
            </w:r>
            <w:proofErr w:type="spellEnd"/>
            <w:r>
              <w:rPr>
                <w:color w:val="auto"/>
                <w:sz w:val="28"/>
                <w:szCs w:val="28"/>
              </w:rPr>
              <w:t xml:space="preserve">), розв’язування ситуаційних навчальних задач, складання списку інформаційних ресурсів на задану тему, </w:t>
            </w:r>
            <w:r>
              <w:rPr>
                <w:color w:val="auto"/>
                <w:sz w:val="28"/>
                <w:szCs w:val="28"/>
              </w:rPr>
              <w:lastRenderedPageBreak/>
              <w:t xml:space="preserve">написання тез, </w:t>
            </w:r>
            <w:proofErr w:type="spellStart"/>
            <w:r>
              <w:rPr>
                <w:color w:val="auto"/>
                <w:sz w:val="28"/>
                <w:szCs w:val="28"/>
              </w:rPr>
              <w:t>есеїв</w:t>
            </w:r>
            <w:proofErr w:type="spellEnd"/>
            <w:r>
              <w:rPr>
                <w:color w:val="auto"/>
                <w:sz w:val="28"/>
                <w:szCs w:val="28"/>
              </w:rPr>
              <w:t>, тематичних постів до соціальних мереж тощо, дискусійні клуби.</w:t>
            </w:r>
          </w:p>
        </w:tc>
      </w:tr>
    </w:tbl>
    <w:p w14:paraId="637F7EC3" w14:textId="77777777" w:rsidR="00FD4DF1" w:rsidRDefault="00FD4DF1">
      <w:pPr>
        <w:tabs>
          <w:tab w:val="left" w:pos="284"/>
        </w:tabs>
        <w:spacing w:line="276" w:lineRule="auto"/>
        <w:jc w:val="center"/>
        <w:rPr>
          <w:b/>
          <w:bCs/>
          <w:color w:val="auto"/>
          <w:sz w:val="28"/>
          <w:szCs w:val="28"/>
        </w:rPr>
      </w:pPr>
    </w:p>
    <w:p w14:paraId="42562BAA" w14:textId="77777777" w:rsidR="00FD4DF1" w:rsidRDefault="003A6DB8">
      <w:pPr>
        <w:spacing w:line="276" w:lineRule="auto"/>
        <w:jc w:val="center"/>
        <w:rPr>
          <w:b/>
          <w:sz w:val="28"/>
          <w:szCs w:val="28"/>
        </w:rPr>
      </w:pPr>
      <w:r>
        <w:rPr>
          <w:sz w:val="48"/>
          <w:szCs w:val="48"/>
        </w:rPr>
        <w:t xml:space="preserve"> </w:t>
      </w:r>
      <w:r>
        <w:rPr>
          <w:b/>
          <w:sz w:val="28"/>
          <w:szCs w:val="28"/>
        </w:rPr>
        <w:t>«Громадянська освіта» (7 клас)</w:t>
      </w:r>
    </w:p>
    <w:p w14:paraId="77A21D56" w14:textId="77777777" w:rsidR="00FD4DF1" w:rsidRDefault="003A6DB8">
      <w:pPr>
        <w:spacing w:line="276" w:lineRule="auto"/>
        <w:jc w:val="center"/>
        <w:rPr>
          <w:b/>
          <w:color w:val="auto"/>
          <w:sz w:val="28"/>
          <w:szCs w:val="28"/>
        </w:rPr>
      </w:pPr>
      <w:r>
        <w:rPr>
          <w:b/>
          <w:color w:val="auto"/>
          <w:sz w:val="28"/>
          <w:szCs w:val="28"/>
        </w:rPr>
        <w:t xml:space="preserve">Розділ ІІ. </w:t>
      </w:r>
      <w:r>
        <w:rPr>
          <w:b/>
          <w:color w:val="auto"/>
          <w:sz w:val="28"/>
          <w:szCs w:val="28"/>
        </w:rPr>
        <w:t>Соціальна та політична сфера</w:t>
      </w:r>
    </w:p>
    <w:p w14:paraId="3D02D89E" w14:textId="77777777" w:rsidR="00FD4DF1" w:rsidRDefault="003A6DB8">
      <w:pPr>
        <w:spacing w:line="276" w:lineRule="auto"/>
        <w:jc w:val="center"/>
        <w:rPr>
          <w:sz w:val="28"/>
          <w:szCs w:val="28"/>
        </w:rPr>
      </w:pPr>
      <w:r>
        <w:rPr>
          <w:color w:val="auto"/>
          <w:sz w:val="28"/>
          <w:szCs w:val="28"/>
        </w:rPr>
        <w:t xml:space="preserve"> </w:t>
      </w:r>
      <w:r>
        <w:rPr>
          <w:sz w:val="28"/>
          <w:szCs w:val="28"/>
        </w:rPr>
        <w:t xml:space="preserve">(автори: </w:t>
      </w:r>
      <w:r>
        <w:rPr>
          <w:i/>
          <w:color w:val="auto"/>
          <w:sz w:val="28"/>
          <w:szCs w:val="28"/>
        </w:rPr>
        <w:t>О. Бурлака,</w:t>
      </w:r>
      <w:r>
        <w:rPr>
          <w:i/>
          <w:color w:val="FF0000"/>
          <w:sz w:val="28"/>
          <w:szCs w:val="28"/>
        </w:rPr>
        <w:t xml:space="preserve"> </w:t>
      </w:r>
      <w:r>
        <w:rPr>
          <w:i/>
          <w:color w:val="auto"/>
          <w:sz w:val="28"/>
          <w:szCs w:val="28"/>
        </w:rPr>
        <w:t xml:space="preserve">О. </w:t>
      </w:r>
      <w:proofErr w:type="spellStart"/>
      <w:r>
        <w:rPr>
          <w:i/>
          <w:color w:val="auto"/>
          <w:sz w:val="28"/>
          <w:szCs w:val="28"/>
        </w:rPr>
        <w:t>Желіба</w:t>
      </w:r>
      <w:proofErr w:type="spellEnd"/>
      <w:r>
        <w:rPr>
          <w:sz w:val="28"/>
          <w:szCs w:val="28"/>
        </w:rPr>
        <w:t>)</w:t>
      </w:r>
    </w:p>
    <w:p w14:paraId="35EAB171" w14:textId="77777777" w:rsidR="00FD4DF1" w:rsidRDefault="00FD4DF1">
      <w:pPr>
        <w:spacing w:line="276" w:lineRule="auto"/>
        <w:jc w:val="center"/>
        <w:rPr>
          <w:sz w:val="28"/>
          <w:szCs w:val="28"/>
        </w:rPr>
      </w:pPr>
    </w:p>
    <w:tbl>
      <w:tblPr>
        <w:tblStyle w:val="11"/>
        <w:tblW w:w="15134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8926"/>
        <w:gridCol w:w="3544"/>
        <w:gridCol w:w="2664"/>
      </w:tblGrid>
      <w:tr w:rsidR="00FD4DF1" w14:paraId="5831AC5D" w14:textId="77777777">
        <w:trPr>
          <w:tblHeader/>
        </w:trPr>
        <w:tc>
          <w:tcPr>
            <w:tcW w:w="8926" w:type="dxa"/>
            <w:shd w:val="clear" w:color="auto" w:fill="D9D9D9"/>
            <w:vAlign w:val="center"/>
          </w:tcPr>
          <w:p w14:paraId="394C5737" w14:textId="77777777" w:rsidR="00FD4DF1" w:rsidRDefault="003A6DB8">
            <w:pPr>
              <w:spacing w:line="276" w:lineRule="auto"/>
              <w:jc w:val="center"/>
              <w:rPr>
                <w:b/>
                <w:color w:val="auto"/>
                <w:sz w:val="28"/>
                <w:szCs w:val="28"/>
              </w:rPr>
            </w:pPr>
            <w:r>
              <w:rPr>
                <w:b/>
                <w:color w:val="auto"/>
                <w:sz w:val="28"/>
                <w:szCs w:val="28"/>
              </w:rPr>
              <w:t>Очікувані результати навчання</w:t>
            </w:r>
          </w:p>
        </w:tc>
        <w:tc>
          <w:tcPr>
            <w:tcW w:w="3544" w:type="dxa"/>
            <w:shd w:val="clear" w:color="auto" w:fill="D9D9D9"/>
            <w:vAlign w:val="center"/>
          </w:tcPr>
          <w:p w14:paraId="6E08118A" w14:textId="77777777" w:rsidR="00FD4DF1" w:rsidRDefault="003A6DB8">
            <w:pPr>
              <w:spacing w:line="276" w:lineRule="auto"/>
              <w:jc w:val="center"/>
              <w:rPr>
                <w:b/>
                <w:color w:val="auto"/>
                <w:sz w:val="28"/>
                <w:szCs w:val="28"/>
              </w:rPr>
            </w:pPr>
            <w:r>
              <w:rPr>
                <w:b/>
                <w:color w:val="auto"/>
                <w:sz w:val="28"/>
                <w:szCs w:val="28"/>
              </w:rPr>
              <w:t>Зміст навчально-пізнавальної діяльності</w:t>
            </w:r>
          </w:p>
        </w:tc>
        <w:tc>
          <w:tcPr>
            <w:tcW w:w="2664" w:type="dxa"/>
            <w:shd w:val="clear" w:color="auto" w:fill="D9D9D9"/>
            <w:vAlign w:val="center"/>
          </w:tcPr>
          <w:p w14:paraId="188006FE" w14:textId="77777777" w:rsidR="00FD4DF1" w:rsidRDefault="003A6DB8">
            <w:pPr>
              <w:spacing w:line="276" w:lineRule="auto"/>
              <w:jc w:val="center"/>
              <w:rPr>
                <w:b/>
                <w:color w:val="auto"/>
                <w:sz w:val="28"/>
                <w:szCs w:val="28"/>
              </w:rPr>
            </w:pPr>
            <w:r>
              <w:rPr>
                <w:b/>
                <w:color w:val="auto"/>
                <w:sz w:val="28"/>
                <w:szCs w:val="28"/>
              </w:rPr>
              <w:t>Види навчальної діяльності</w:t>
            </w:r>
          </w:p>
        </w:tc>
      </w:tr>
      <w:tr w:rsidR="00FD4DF1" w14:paraId="09738278" w14:textId="77777777">
        <w:trPr>
          <w:trHeight w:val="480"/>
        </w:trPr>
        <w:tc>
          <w:tcPr>
            <w:tcW w:w="15134" w:type="dxa"/>
            <w:gridSpan w:val="3"/>
          </w:tcPr>
          <w:p w14:paraId="1A9F16E1" w14:textId="77777777" w:rsidR="00FD4DF1" w:rsidRDefault="003A6DB8">
            <w:pPr>
              <w:tabs>
                <w:tab w:val="left" w:pos="268"/>
              </w:tabs>
              <w:spacing w:line="276" w:lineRule="auto"/>
              <w:rPr>
                <w:b/>
                <w:color w:val="auto"/>
                <w:sz w:val="28"/>
                <w:szCs w:val="28"/>
              </w:rPr>
            </w:pPr>
            <w:r>
              <w:rPr>
                <w:b/>
                <w:color w:val="auto"/>
                <w:sz w:val="28"/>
                <w:szCs w:val="28"/>
              </w:rPr>
              <w:t>Вступ</w:t>
            </w:r>
          </w:p>
        </w:tc>
      </w:tr>
      <w:tr w:rsidR="00FD4DF1" w14:paraId="2F13C7E2" w14:textId="77777777">
        <w:trPr>
          <w:trHeight w:val="480"/>
        </w:trPr>
        <w:tc>
          <w:tcPr>
            <w:tcW w:w="8926" w:type="dxa"/>
          </w:tcPr>
          <w:p w14:paraId="6741E791" w14:textId="77777777" w:rsidR="00FD4DF1" w:rsidRDefault="003A6DB8">
            <w:pPr>
              <w:tabs>
                <w:tab w:val="left" w:pos="268"/>
              </w:tabs>
              <w:spacing w:line="276" w:lineRule="auto"/>
              <w:rPr>
                <w:b/>
                <w:color w:val="auto"/>
                <w:sz w:val="28"/>
                <w:szCs w:val="28"/>
              </w:rPr>
            </w:pPr>
            <w:r>
              <w:rPr>
                <w:b/>
                <w:bCs/>
                <w:color w:val="auto"/>
                <w:sz w:val="28"/>
                <w:szCs w:val="28"/>
              </w:rPr>
              <w:t>Базові знання</w:t>
            </w:r>
          </w:p>
          <w:p w14:paraId="114D4FC1" w14:textId="77777777" w:rsidR="00FD4DF1" w:rsidRDefault="003A6DB8">
            <w:pPr>
              <w:tabs>
                <w:tab w:val="left" w:pos="268"/>
              </w:tabs>
              <w:spacing w:line="276" w:lineRule="auto"/>
              <w:rPr>
                <w:bCs/>
                <w:color w:val="auto"/>
                <w:sz w:val="28"/>
                <w:szCs w:val="28"/>
              </w:rPr>
            </w:pPr>
            <w:r>
              <w:rPr>
                <w:bCs/>
                <w:i/>
                <w:iCs/>
                <w:color w:val="auto"/>
                <w:sz w:val="28"/>
                <w:szCs w:val="28"/>
              </w:rPr>
              <w:lastRenderedPageBreak/>
              <w:t>Потреби, соціум, спільнота</w:t>
            </w:r>
          </w:p>
          <w:p w14:paraId="608CEB00" w14:textId="77777777" w:rsidR="00FD4DF1" w:rsidRDefault="003A6DB8">
            <w:pPr>
              <w:tabs>
                <w:tab w:val="left" w:pos="268"/>
              </w:tabs>
              <w:spacing w:line="276" w:lineRule="auto"/>
              <w:rPr>
                <w:b/>
                <w:color w:val="auto"/>
                <w:sz w:val="28"/>
                <w:szCs w:val="28"/>
              </w:rPr>
            </w:pPr>
            <w:r>
              <w:rPr>
                <w:b/>
                <w:color w:val="auto"/>
                <w:sz w:val="28"/>
                <w:szCs w:val="28"/>
              </w:rPr>
              <w:t>Уміння</w:t>
            </w:r>
          </w:p>
          <w:p w14:paraId="4274AA6C" w14:textId="77777777" w:rsidR="00FD4DF1" w:rsidRDefault="003A6DB8">
            <w:pPr>
              <w:numPr>
                <w:ilvl w:val="0"/>
                <w:numId w:val="4"/>
              </w:numPr>
              <w:tabs>
                <w:tab w:val="left" w:pos="268"/>
              </w:tabs>
              <w:spacing w:line="276" w:lineRule="auto"/>
              <w:rPr>
                <w:bCs/>
                <w:color w:val="auto"/>
                <w:sz w:val="28"/>
                <w:szCs w:val="28"/>
              </w:rPr>
            </w:pPr>
            <w:r>
              <w:rPr>
                <w:bCs/>
                <w:color w:val="auto"/>
                <w:sz w:val="28"/>
                <w:szCs w:val="28"/>
              </w:rPr>
              <w:t xml:space="preserve">Формулює і аргументовано висловлює, </w:t>
            </w:r>
            <w:r>
              <w:rPr>
                <w:bCs/>
                <w:color w:val="auto"/>
                <w:sz w:val="28"/>
                <w:szCs w:val="28"/>
              </w:rPr>
              <w:t>відстоює у дискусії власні погляди та переконання [9 ГІО 5.1.2-4].</w:t>
            </w:r>
          </w:p>
          <w:p w14:paraId="106A35D6" w14:textId="77777777" w:rsidR="00FD4DF1" w:rsidRDefault="003A6DB8">
            <w:pPr>
              <w:numPr>
                <w:ilvl w:val="0"/>
                <w:numId w:val="4"/>
              </w:numPr>
              <w:tabs>
                <w:tab w:val="left" w:pos="268"/>
              </w:tabs>
              <w:spacing w:line="276" w:lineRule="auto"/>
              <w:rPr>
                <w:bCs/>
                <w:color w:val="auto"/>
                <w:sz w:val="28"/>
                <w:szCs w:val="28"/>
              </w:rPr>
            </w:pPr>
            <w:r>
              <w:rPr>
                <w:bCs/>
                <w:color w:val="auto"/>
                <w:sz w:val="28"/>
                <w:szCs w:val="28"/>
              </w:rPr>
              <w:t>Аналізує політичне, суспільне і культурне життя в Україні та світі, виклики для демократії і прав людини [9 ГІО 6.3.1-1].</w:t>
            </w:r>
          </w:p>
          <w:p w14:paraId="34D306B0" w14:textId="77777777" w:rsidR="00FD4DF1" w:rsidRDefault="003A6DB8">
            <w:pPr>
              <w:tabs>
                <w:tab w:val="left" w:pos="268"/>
              </w:tabs>
              <w:spacing w:line="276" w:lineRule="auto"/>
              <w:rPr>
                <w:bCs/>
                <w:color w:val="auto"/>
                <w:sz w:val="28"/>
                <w:szCs w:val="28"/>
              </w:rPr>
            </w:pPr>
            <w:r>
              <w:rPr>
                <w:bCs/>
                <w:color w:val="auto"/>
                <w:sz w:val="28"/>
                <w:szCs w:val="28"/>
              </w:rPr>
              <w:t>Ставлення</w:t>
            </w:r>
          </w:p>
          <w:p w14:paraId="2C4BBB1E" w14:textId="77777777" w:rsidR="00FD4DF1" w:rsidRDefault="003A6DB8">
            <w:pPr>
              <w:numPr>
                <w:ilvl w:val="0"/>
                <w:numId w:val="2"/>
              </w:numPr>
              <w:tabs>
                <w:tab w:val="left" w:pos="268"/>
              </w:tabs>
              <w:spacing w:line="276" w:lineRule="auto"/>
              <w:rPr>
                <w:b/>
                <w:color w:val="auto"/>
                <w:sz w:val="28"/>
                <w:szCs w:val="28"/>
              </w:rPr>
            </w:pPr>
            <w:r>
              <w:rPr>
                <w:bCs/>
                <w:color w:val="auto"/>
                <w:sz w:val="28"/>
                <w:szCs w:val="28"/>
              </w:rPr>
              <w:t>Дотримується законодавства та суспільних норм і правил, я</w:t>
            </w:r>
            <w:r>
              <w:rPr>
                <w:bCs/>
                <w:color w:val="auto"/>
                <w:sz w:val="28"/>
                <w:szCs w:val="28"/>
              </w:rPr>
              <w:t>кі не суперечать правам людини [9 ГІО 5.2.2-4].</w:t>
            </w:r>
          </w:p>
        </w:tc>
        <w:tc>
          <w:tcPr>
            <w:tcW w:w="3544" w:type="dxa"/>
          </w:tcPr>
          <w:p w14:paraId="06057B0F" w14:textId="77777777" w:rsidR="00FD4DF1" w:rsidRDefault="003A6DB8">
            <w:pPr>
              <w:spacing w:line="276" w:lineRule="auto"/>
              <w:rPr>
                <w:color w:val="auto"/>
                <w:sz w:val="28"/>
                <w:szCs w:val="28"/>
              </w:rPr>
            </w:pPr>
            <w:r>
              <w:rPr>
                <w:b/>
                <w:bCs/>
                <w:color w:val="auto"/>
                <w:sz w:val="28"/>
                <w:szCs w:val="28"/>
              </w:rPr>
              <w:lastRenderedPageBreak/>
              <w:t xml:space="preserve">Соціум і спільноти. </w:t>
            </w:r>
            <w:r>
              <w:rPr>
                <w:color w:val="auto"/>
                <w:sz w:val="28"/>
                <w:szCs w:val="28"/>
              </w:rPr>
              <w:lastRenderedPageBreak/>
              <w:t>Людина як соціальна істота. Спільність потреб. Різноманітність спільнот.</w:t>
            </w:r>
          </w:p>
          <w:p w14:paraId="5A31299E" w14:textId="77777777" w:rsidR="00FD4DF1" w:rsidRDefault="003A6DB8">
            <w:pPr>
              <w:spacing w:line="276" w:lineRule="auto"/>
              <w:rPr>
                <w:color w:val="FF0000"/>
                <w:sz w:val="28"/>
                <w:szCs w:val="28"/>
              </w:rPr>
            </w:pPr>
            <w:r>
              <w:rPr>
                <w:color w:val="auto"/>
                <w:sz w:val="28"/>
                <w:szCs w:val="28"/>
              </w:rPr>
              <w:t>Роль спільнот у житті людини</w:t>
            </w:r>
          </w:p>
        </w:tc>
        <w:tc>
          <w:tcPr>
            <w:tcW w:w="2664" w:type="dxa"/>
          </w:tcPr>
          <w:p w14:paraId="4A6391B0" w14:textId="77777777" w:rsidR="00FD4DF1" w:rsidRDefault="003A6DB8">
            <w:pPr>
              <w:spacing w:line="276" w:lineRule="auto"/>
              <w:rPr>
                <w:color w:val="auto"/>
                <w:sz w:val="28"/>
                <w:szCs w:val="28"/>
              </w:rPr>
            </w:pPr>
            <w:r>
              <w:rPr>
                <w:color w:val="auto"/>
                <w:sz w:val="28"/>
                <w:szCs w:val="28"/>
              </w:rPr>
              <w:lastRenderedPageBreak/>
              <w:t>Навчально-</w:t>
            </w:r>
            <w:r>
              <w:rPr>
                <w:color w:val="auto"/>
                <w:sz w:val="28"/>
                <w:szCs w:val="28"/>
              </w:rPr>
              <w:lastRenderedPageBreak/>
              <w:t xml:space="preserve">пізнавальна, дослідницька, пошукова, творча, </w:t>
            </w:r>
            <w:proofErr w:type="spellStart"/>
            <w:r>
              <w:rPr>
                <w:color w:val="auto"/>
                <w:sz w:val="28"/>
                <w:szCs w:val="28"/>
              </w:rPr>
              <w:t>проєктна</w:t>
            </w:r>
            <w:proofErr w:type="spellEnd"/>
            <w:r>
              <w:rPr>
                <w:color w:val="auto"/>
                <w:sz w:val="28"/>
                <w:szCs w:val="28"/>
              </w:rPr>
              <w:t>, моделювання, інтеракт</w:t>
            </w:r>
            <w:r>
              <w:rPr>
                <w:color w:val="auto"/>
                <w:sz w:val="28"/>
                <w:szCs w:val="28"/>
              </w:rPr>
              <w:t>ивна, дискусійна</w:t>
            </w:r>
          </w:p>
        </w:tc>
      </w:tr>
      <w:tr w:rsidR="00FD4DF1" w14:paraId="106CD7E2" w14:textId="77777777">
        <w:trPr>
          <w:trHeight w:val="480"/>
        </w:trPr>
        <w:tc>
          <w:tcPr>
            <w:tcW w:w="15134" w:type="dxa"/>
            <w:gridSpan w:val="3"/>
          </w:tcPr>
          <w:p w14:paraId="5017B9D7" w14:textId="77777777" w:rsidR="00FD4DF1" w:rsidRDefault="003A6DB8">
            <w:pPr>
              <w:spacing w:line="276" w:lineRule="auto"/>
              <w:rPr>
                <w:b/>
                <w:color w:val="auto"/>
                <w:sz w:val="28"/>
                <w:szCs w:val="28"/>
              </w:rPr>
            </w:pPr>
            <w:r>
              <w:rPr>
                <w:b/>
                <w:color w:val="auto"/>
                <w:sz w:val="28"/>
                <w:szCs w:val="28"/>
              </w:rPr>
              <w:lastRenderedPageBreak/>
              <w:t xml:space="preserve">Тема 1. </w:t>
            </w:r>
            <w:r>
              <w:rPr>
                <w:b/>
                <w:sz w:val="28"/>
                <w:szCs w:val="28"/>
              </w:rPr>
              <w:t>Людина і суспільство</w:t>
            </w:r>
          </w:p>
        </w:tc>
      </w:tr>
      <w:tr w:rsidR="00FD4DF1" w14:paraId="396DFBB0" w14:textId="77777777">
        <w:trPr>
          <w:trHeight w:val="919"/>
        </w:trPr>
        <w:tc>
          <w:tcPr>
            <w:tcW w:w="8926" w:type="dxa"/>
          </w:tcPr>
          <w:p w14:paraId="27C3D312" w14:textId="77777777" w:rsidR="00FD4DF1" w:rsidRDefault="003A6DB8">
            <w:pPr>
              <w:tabs>
                <w:tab w:val="left" w:pos="268"/>
              </w:tabs>
              <w:spacing w:line="276" w:lineRule="auto"/>
              <w:rPr>
                <w:b/>
                <w:color w:val="auto"/>
                <w:sz w:val="28"/>
                <w:szCs w:val="28"/>
              </w:rPr>
            </w:pPr>
            <w:r>
              <w:rPr>
                <w:b/>
                <w:color w:val="auto"/>
                <w:sz w:val="28"/>
                <w:szCs w:val="28"/>
              </w:rPr>
              <w:t>Базові знання:</w:t>
            </w:r>
          </w:p>
          <w:p w14:paraId="3DFB4CC4" w14:textId="77777777" w:rsidR="00FD4DF1" w:rsidRDefault="003A6DB8">
            <w:pPr>
              <w:spacing w:line="276" w:lineRule="auto"/>
              <w:rPr>
                <w:i/>
                <w:color w:val="auto"/>
                <w:sz w:val="28"/>
                <w:szCs w:val="28"/>
              </w:rPr>
            </w:pPr>
            <w:r>
              <w:rPr>
                <w:i/>
                <w:color w:val="auto"/>
                <w:sz w:val="28"/>
                <w:szCs w:val="28"/>
              </w:rPr>
              <w:t xml:space="preserve">Родина, етнос, релігійна спільнота, культурна група, звичай, традиція, соціальний стан, нація, патріотизм, толерантність, інклюзія, інформація, медіа, конфлікти, цінності, ідентичність, </w:t>
            </w:r>
            <w:r>
              <w:rPr>
                <w:i/>
                <w:color w:val="auto"/>
                <w:sz w:val="28"/>
                <w:szCs w:val="28"/>
              </w:rPr>
              <w:t>гідність.</w:t>
            </w:r>
          </w:p>
          <w:p w14:paraId="2FF692F5" w14:textId="77777777" w:rsidR="00FD4DF1" w:rsidRDefault="003A6DB8">
            <w:pPr>
              <w:tabs>
                <w:tab w:val="left" w:pos="268"/>
              </w:tabs>
              <w:spacing w:line="276" w:lineRule="auto"/>
              <w:rPr>
                <w:b/>
                <w:iCs/>
                <w:color w:val="auto"/>
                <w:sz w:val="28"/>
                <w:szCs w:val="28"/>
              </w:rPr>
            </w:pPr>
            <w:r>
              <w:rPr>
                <w:b/>
                <w:iCs/>
                <w:color w:val="auto"/>
                <w:sz w:val="28"/>
                <w:szCs w:val="28"/>
              </w:rPr>
              <w:t>Уміння:</w:t>
            </w:r>
          </w:p>
          <w:p w14:paraId="0C1BBA8F" w14:textId="77777777" w:rsidR="00FD4DF1" w:rsidRDefault="003A6DB8">
            <w:pPr>
              <w:numPr>
                <w:ilvl w:val="0"/>
                <w:numId w:val="3"/>
              </w:numPr>
              <w:tabs>
                <w:tab w:val="left" w:pos="268"/>
              </w:tabs>
              <w:spacing w:line="276" w:lineRule="auto"/>
              <w:rPr>
                <w:color w:val="auto"/>
                <w:sz w:val="28"/>
                <w:szCs w:val="28"/>
              </w:rPr>
            </w:pPr>
            <w:r>
              <w:rPr>
                <w:color w:val="auto"/>
                <w:sz w:val="28"/>
                <w:szCs w:val="28"/>
              </w:rPr>
              <w:t>Визначає критерії змін у житті суспільства (з допомогою вчителя) [9 ГІО 1.2.3-2].</w:t>
            </w:r>
          </w:p>
          <w:p w14:paraId="7D666B29" w14:textId="77777777" w:rsidR="00FD4DF1" w:rsidRDefault="003A6DB8">
            <w:pPr>
              <w:numPr>
                <w:ilvl w:val="0"/>
                <w:numId w:val="3"/>
              </w:numPr>
              <w:tabs>
                <w:tab w:val="left" w:pos="268"/>
              </w:tabs>
              <w:spacing w:line="276" w:lineRule="auto"/>
              <w:rPr>
                <w:color w:val="auto"/>
                <w:sz w:val="28"/>
                <w:szCs w:val="28"/>
              </w:rPr>
            </w:pPr>
            <w:r>
              <w:rPr>
                <w:color w:val="auto"/>
                <w:sz w:val="28"/>
                <w:szCs w:val="28"/>
              </w:rPr>
              <w:t>Передбачає зміни в різних галузях суспільного життя, прогнозує пов’язані з ними ризики і переваги [9 ГІО 1.3.2-3].</w:t>
            </w:r>
          </w:p>
          <w:p w14:paraId="390705FA" w14:textId="77777777" w:rsidR="00FD4DF1" w:rsidRDefault="003A6DB8">
            <w:pPr>
              <w:numPr>
                <w:ilvl w:val="0"/>
                <w:numId w:val="3"/>
              </w:numPr>
              <w:tabs>
                <w:tab w:val="left" w:pos="268"/>
              </w:tabs>
              <w:spacing w:line="276" w:lineRule="auto"/>
              <w:rPr>
                <w:color w:val="auto"/>
                <w:sz w:val="28"/>
                <w:szCs w:val="28"/>
              </w:rPr>
            </w:pPr>
            <w:r>
              <w:rPr>
                <w:color w:val="auto"/>
                <w:sz w:val="28"/>
                <w:szCs w:val="28"/>
              </w:rPr>
              <w:t xml:space="preserve">Пояснює критерії </w:t>
            </w:r>
            <w:proofErr w:type="spellStart"/>
            <w:r>
              <w:rPr>
                <w:color w:val="auto"/>
                <w:sz w:val="28"/>
                <w:szCs w:val="28"/>
              </w:rPr>
              <w:t>інклюзивності</w:t>
            </w:r>
            <w:proofErr w:type="spellEnd"/>
            <w:r>
              <w:rPr>
                <w:color w:val="auto"/>
                <w:sz w:val="28"/>
                <w:szCs w:val="28"/>
              </w:rPr>
              <w:t xml:space="preserve"> </w:t>
            </w:r>
            <w:r>
              <w:rPr>
                <w:color w:val="auto"/>
                <w:sz w:val="28"/>
                <w:szCs w:val="28"/>
              </w:rPr>
              <w:t xml:space="preserve">громадського простору [9 ГІО </w:t>
            </w:r>
            <w:r>
              <w:rPr>
                <w:color w:val="auto"/>
                <w:sz w:val="28"/>
                <w:szCs w:val="28"/>
              </w:rPr>
              <w:lastRenderedPageBreak/>
              <w:t>2.3.2-1].</w:t>
            </w:r>
          </w:p>
          <w:p w14:paraId="6563EEC4" w14:textId="77777777" w:rsidR="00FD4DF1" w:rsidRDefault="003A6DB8">
            <w:pPr>
              <w:numPr>
                <w:ilvl w:val="0"/>
                <w:numId w:val="3"/>
              </w:numPr>
              <w:tabs>
                <w:tab w:val="left" w:pos="284"/>
              </w:tabs>
              <w:spacing w:line="276" w:lineRule="auto"/>
              <w:jc w:val="both"/>
              <w:rPr>
                <w:color w:val="auto"/>
                <w:sz w:val="28"/>
                <w:szCs w:val="28"/>
              </w:rPr>
            </w:pPr>
            <w:r>
              <w:rPr>
                <w:color w:val="auto"/>
                <w:sz w:val="28"/>
                <w:szCs w:val="28"/>
              </w:rPr>
              <w:t>Пропонує (з допомогою вчителя) способи розв’язання наявних суспільних проблем, які мають історичне підґрунтя, аналізує суспільний і власний досвід [9 ГІО 4.1.3-2].</w:t>
            </w:r>
          </w:p>
          <w:p w14:paraId="16DAE344" w14:textId="77777777" w:rsidR="00FD4DF1" w:rsidRDefault="003A6DB8">
            <w:pPr>
              <w:numPr>
                <w:ilvl w:val="0"/>
                <w:numId w:val="3"/>
              </w:numPr>
              <w:tabs>
                <w:tab w:val="left" w:pos="268"/>
              </w:tabs>
              <w:spacing w:line="276" w:lineRule="auto"/>
              <w:rPr>
                <w:color w:val="auto"/>
                <w:sz w:val="28"/>
                <w:szCs w:val="28"/>
              </w:rPr>
            </w:pPr>
            <w:r>
              <w:rPr>
                <w:color w:val="auto"/>
                <w:sz w:val="28"/>
                <w:szCs w:val="28"/>
              </w:rPr>
              <w:t>Пояснює вплив конкретного вчинку і події з погляду су</w:t>
            </w:r>
            <w:r>
              <w:rPr>
                <w:color w:val="auto"/>
                <w:sz w:val="28"/>
                <w:szCs w:val="28"/>
              </w:rPr>
              <w:t>спільних потреб та інтересів, важливості для власного досвіду [9 ГІО 4.3.2-1].</w:t>
            </w:r>
          </w:p>
          <w:p w14:paraId="1363CEFC" w14:textId="77777777" w:rsidR="00FD4DF1" w:rsidRDefault="003A6DB8">
            <w:pPr>
              <w:numPr>
                <w:ilvl w:val="0"/>
                <w:numId w:val="3"/>
              </w:numPr>
              <w:tabs>
                <w:tab w:val="left" w:pos="284"/>
              </w:tabs>
              <w:spacing w:line="276" w:lineRule="auto"/>
              <w:jc w:val="both"/>
              <w:rPr>
                <w:color w:val="auto"/>
                <w:sz w:val="28"/>
                <w:szCs w:val="28"/>
              </w:rPr>
            </w:pPr>
            <w:r>
              <w:rPr>
                <w:color w:val="auto"/>
                <w:sz w:val="28"/>
                <w:szCs w:val="28"/>
              </w:rPr>
              <w:t xml:space="preserve">Втілює результати пізнавальної діяльності в </w:t>
            </w:r>
            <w:proofErr w:type="spellStart"/>
            <w:r>
              <w:rPr>
                <w:color w:val="auto"/>
                <w:sz w:val="28"/>
                <w:szCs w:val="28"/>
              </w:rPr>
              <w:t>медіатекстах</w:t>
            </w:r>
            <w:proofErr w:type="spellEnd"/>
            <w:r>
              <w:rPr>
                <w:color w:val="auto"/>
                <w:sz w:val="28"/>
                <w:szCs w:val="28"/>
              </w:rPr>
              <w:t xml:space="preserve"> [9 ГІО 4.3.2-4].</w:t>
            </w:r>
          </w:p>
          <w:p w14:paraId="05FE2097" w14:textId="77777777" w:rsidR="00FD4DF1" w:rsidRDefault="003A6DB8">
            <w:pPr>
              <w:numPr>
                <w:ilvl w:val="0"/>
                <w:numId w:val="3"/>
              </w:numPr>
              <w:tabs>
                <w:tab w:val="left" w:pos="284"/>
              </w:tabs>
              <w:spacing w:line="276" w:lineRule="auto"/>
              <w:jc w:val="both"/>
              <w:rPr>
                <w:color w:val="auto"/>
                <w:sz w:val="28"/>
                <w:szCs w:val="28"/>
              </w:rPr>
            </w:pPr>
            <w:r>
              <w:rPr>
                <w:color w:val="auto"/>
                <w:sz w:val="28"/>
                <w:szCs w:val="28"/>
              </w:rPr>
              <w:t>Визначає та пояснює, що для нього означає належність до соціокультурної спільноти [9 ГІО 5.1.1-1].</w:t>
            </w:r>
          </w:p>
          <w:p w14:paraId="5777DF55" w14:textId="77777777" w:rsidR="00FD4DF1" w:rsidRDefault="003A6DB8">
            <w:pPr>
              <w:numPr>
                <w:ilvl w:val="0"/>
                <w:numId w:val="3"/>
              </w:numPr>
              <w:tabs>
                <w:tab w:val="left" w:pos="284"/>
              </w:tabs>
              <w:spacing w:line="276" w:lineRule="auto"/>
              <w:jc w:val="both"/>
              <w:rPr>
                <w:color w:val="auto"/>
                <w:sz w:val="28"/>
                <w:szCs w:val="28"/>
              </w:rPr>
            </w:pPr>
            <w:r>
              <w:rPr>
                <w:color w:val="auto"/>
                <w:sz w:val="28"/>
                <w:szCs w:val="28"/>
              </w:rPr>
              <w:t>Пояс</w:t>
            </w:r>
            <w:r>
              <w:rPr>
                <w:color w:val="auto"/>
                <w:sz w:val="28"/>
                <w:szCs w:val="28"/>
              </w:rPr>
              <w:t>нює, як належність до різних спільнот та зовнішні чинники впливають на формування його поглядів та переконань [9 ГІО 5.1.1-2].</w:t>
            </w:r>
          </w:p>
          <w:p w14:paraId="7EF71CEC" w14:textId="77777777" w:rsidR="00FD4DF1" w:rsidRDefault="003A6DB8">
            <w:pPr>
              <w:numPr>
                <w:ilvl w:val="0"/>
                <w:numId w:val="3"/>
              </w:numPr>
              <w:tabs>
                <w:tab w:val="left" w:pos="284"/>
              </w:tabs>
              <w:spacing w:line="276" w:lineRule="auto"/>
              <w:jc w:val="both"/>
              <w:rPr>
                <w:color w:val="auto"/>
                <w:sz w:val="28"/>
                <w:szCs w:val="28"/>
              </w:rPr>
            </w:pPr>
            <w:r>
              <w:rPr>
                <w:color w:val="auto"/>
                <w:sz w:val="28"/>
                <w:szCs w:val="28"/>
              </w:rPr>
              <w:t>Пояснює поняття “гідність” та ідентифікує в минулому та сучасності випадки захисту та порушення гідності людини [9 ГІО 5.1.3-1].</w:t>
            </w:r>
          </w:p>
          <w:p w14:paraId="691D7554" w14:textId="77777777" w:rsidR="00FD4DF1" w:rsidRDefault="003A6DB8">
            <w:pPr>
              <w:numPr>
                <w:ilvl w:val="0"/>
                <w:numId w:val="3"/>
              </w:numPr>
              <w:tabs>
                <w:tab w:val="left" w:pos="284"/>
              </w:tabs>
              <w:spacing w:line="276" w:lineRule="auto"/>
              <w:jc w:val="both"/>
              <w:rPr>
                <w:color w:val="auto"/>
                <w:sz w:val="28"/>
                <w:szCs w:val="28"/>
              </w:rPr>
            </w:pPr>
            <w:r>
              <w:rPr>
                <w:color w:val="auto"/>
                <w:sz w:val="28"/>
                <w:szCs w:val="28"/>
              </w:rPr>
              <w:t>Обґрунтовує необхідність поваги до власної гідності та гідності іншої особи [9 ГІО 5.1.3-2].</w:t>
            </w:r>
          </w:p>
          <w:p w14:paraId="31AB9924" w14:textId="77777777" w:rsidR="00FD4DF1" w:rsidRDefault="003A6DB8">
            <w:pPr>
              <w:numPr>
                <w:ilvl w:val="0"/>
                <w:numId w:val="3"/>
              </w:numPr>
              <w:tabs>
                <w:tab w:val="left" w:pos="268"/>
              </w:tabs>
              <w:spacing w:line="276" w:lineRule="auto"/>
              <w:jc w:val="both"/>
              <w:rPr>
                <w:color w:val="auto"/>
                <w:sz w:val="28"/>
                <w:szCs w:val="28"/>
              </w:rPr>
            </w:pPr>
            <w:r>
              <w:rPr>
                <w:color w:val="auto"/>
                <w:sz w:val="28"/>
                <w:szCs w:val="28"/>
              </w:rPr>
              <w:t>Визначає свої сильні та слабкі сторони та формулює способи самовдосконалення [9 ГІО 5.1.2-1].</w:t>
            </w:r>
          </w:p>
          <w:p w14:paraId="2BC932A6" w14:textId="77777777" w:rsidR="00FD4DF1" w:rsidRDefault="003A6DB8">
            <w:pPr>
              <w:numPr>
                <w:ilvl w:val="0"/>
                <w:numId w:val="3"/>
              </w:numPr>
              <w:tabs>
                <w:tab w:val="left" w:pos="268"/>
              </w:tabs>
              <w:spacing w:line="276" w:lineRule="auto"/>
              <w:jc w:val="both"/>
              <w:rPr>
                <w:color w:val="auto"/>
                <w:sz w:val="28"/>
                <w:szCs w:val="28"/>
              </w:rPr>
            </w:pPr>
            <w:r>
              <w:rPr>
                <w:color w:val="auto"/>
                <w:sz w:val="28"/>
                <w:szCs w:val="28"/>
              </w:rPr>
              <w:lastRenderedPageBreak/>
              <w:t>Оцінює та контролює вплив емоцій на свою поведінку [9 ГІО 5.1.2-2].</w:t>
            </w:r>
          </w:p>
          <w:p w14:paraId="5D5A4587" w14:textId="77777777" w:rsidR="00FD4DF1" w:rsidRDefault="003A6DB8">
            <w:pPr>
              <w:numPr>
                <w:ilvl w:val="0"/>
                <w:numId w:val="3"/>
              </w:numPr>
              <w:tabs>
                <w:tab w:val="left" w:pos="268"/>
              </w:tabs>
              <w:spacing w:line="276" w:lineRule="auto"/>
              <w:jc w:val="both"/>
              <w:rPr>
                <w:color w:val="auto"/>
                <w:sz w:val="28"/>
                <w:szCs w:val="28"/>
              </w:rPr>
            </w:pPr>
            <w:r>
              <w:rPr>
                <w:color w:val="auto"/>
                <w:sz w:val="28"/>
                <w:szCs w:val="28"/>
              </w:rPr>
              <w:t>Ф</w:t>
            </w:r>
            <w:r>
              <w:rPr>
                <w:color w:val="auto"/>
                <w:sz w:val="28"/>
                <w:szCs w:val="28"/>
              </w:rPr>
              <w:t>ормулює і аргументовано висловлює, відстоює у дискусії власні погляди та переконання [9 ГІО 5.1.2-4].</w:t>
            </w:r>
          </w:p>
          <w:p w14:paraId="6B2A2129" w14:textId="77777777" w:rsidR="00FD4DF1" w:rsidRDefault="003A6DB8">
            <w:pPr>
              <w:numPr>
                <w:ilvl w:val="0"/>
                <w:numId w:val="3"/>
              </w:numPr>
              <w:tabs>
                <w:tab w:val="left" w:pos="284"/>
              </w:tabs>
              <w:spacing w:line="276" w:lineRule="auto"/>
              <w:jc w:val="both"/>
              <w:rPr>
                <w:color w:val="auto"/>
                <w:sz w:val="28"/>
                <w:szCs w:val="28"/>
              </w:rPr>
            </w:pPr>
            <w:r>
              <w:rPr>
                <w:color w:val="auto"/>
                <w:sz w:val="28"/>
                <w:szCs w:val="28"/>
              </w:rPr>
              <w:t>Характеризує роль держави та демократії щодо забезпечення прав людини і створення умов для розвитку особистості [9 ГІО 5.1.4-1].</w:t>
            </w:r>
          </w:p>
          <w:p w14:paraId="434EE662" w14:textId="77777777" w:rsidR="00FD4DF1" w:rsidRDefault="003A6DB8">
            <w:pPr>
              <w:numPr>
                <w:ilvl w:val="0"/>
                <w:numId w:val="3"/>
              </w:numPr>
              <w:tabs>
                <w:tab w:val="left" w:pos="268"/>
              </w:tabs>
              <w:spacing w:line="276" w:lineRule="auto"/>
              <w:jc w:val="both"/>
              <w:rPr>
                <w:color w:val="auto"/>
                <w:sz w:val="28"/>
                <w:szCs w:val="28"/>
              </w:rPr>
            </w:pPr>
            <w:r>
              <w:rPr>
                <w:color w:val="auto"/>
                <w:sz w:val="28"/>
                <w:szCs w:val="28"/>
              </w:rPr>
              <w:t>Характеризує взаємозв’язо</w:t>
            </w:r>
            <w:r>
              <w:rPr>
                <w:color w:val="auto"/>
                <w:sz w:val="28"/>
                <w:szCs w:val="28"/>
              </w:rPr>
              <w:t>к та взаємну відповідальність громадян і держави в розвитку правової культури та збереженні територіальної цілісності держави [9 ГІО 6.1.3-1].</w:t>
            </w:r>
          </w:p>
          <w:p w14:paraId="1C811EE5" w14:textId="77777777" w:rsidR="00FD4DF1" w:rsidRDefault="003A6DB8">
            <w:pPr>
              <w:numPr>
                <w:ilvl w:val="0"/>
                <w:numId w:val="3"/>
              </w:numPr>
              <w:tabs>
                <w:tab w:val="left" w:pos="268"/>
              </w:tabs>
              <w:spacing w:line="276" w:lineRule="auto"/>
              <w:jc w:val="both"/>
              <w:rPr>
                <w:color w:val="auto"/>
                <w:sz w:val="28"/>
                <w:szCs w:val="28"/>
              </w:rPr>
            </w:pPr>
            <w:r>
              <w:rPr>
                <w:color w:val="auto"/>
                <w:sz w:val="28"/>
                <w:szCs w:val="28"/>
              </w:rPr>
              <w:t>Докладно описує проблеми, з якими стикаються різні спільноти [9 ГІО 6.2.1-1].</w:t>
            </w:r>
          </w:p>
          <w:p w14:paraId="2C175C32" w14:textId="77777777" w:rsidR="00FD4DF1" w:rsidRDefault="003A6DB8">
            <w:pPr>
              <w:numPr>
                <w:ilvl w:val="0"/>
                <w:numId w:val="3"/>
              </w:numPr>
              <w:tabs>
                <w:tab w:val="left" w:pos="268"/>
              </w:tabs>
              <w:spacing w:line="276" w:lineRule="auto"/>
              <w:jc w:val="both"/>
              <w:rPr>
                <w:color w:val="auto"/>
                <w:sz w:val="28"/>
                <w:szCs w:val="28"/>
              </w:rPr>
            </w:pPr>
            <w:r>
              <w:rPr>
                <w:color w:val="auto"/>
                <w:sz w:val="28"/>
                <w:szCs w:val="28"/>
              </w:rPr>
              <w:t>Пропонує декілька варіантів розв’яз</w:t>
            </w:r>
            <w:r>
              <w:rPr>
                <w:color w:val="auto"/>
                <w:sz w:val="28"/>
                <w:szCs w:val="28"/>
              </w:rPr>
              <w:t>ання проблем відповідної спільноти та обирає найоптимальніший [9 ГІО 6.2.1-2].</w:t>
            </w:r>
          </w:p>
          <w:p w14:paraId="42CA4B0E" w14:textId="77777777" w:rsidR="00FD4DF1" w:rsidRDefault="003A6DB8">
            <w:pPr>
              <w:numPr>
                <w:ilvl w:val="0"/>
                <w:numId w:val="3"/>
              </w:numPr>
              <w:tabs>
                <w:tab w:val="left" w:pos="268"/>
              </w:tabs>
              <w:spacing w:line="276" w:lineRule="auto"/>
              <w:jc w:val="both"/>
              <w:rPr>
                <w:color w:val="auto"/>
                <w:sz w:val="28"/>
                <w:szCs w:val="28"/>
              </w:rPr>
            </w:pPr>
            <w:r>
              <w:rPr>
                <w:color w:val="auto"/>
                <w:sz w:val="28"/>
                <w:szCs w:val="28"/>
              </w:rPr>
              <w:t>Визначає способи власної участі в житті класу/ закладу освіти/ родини/ місцевої спільноти [9 ГІО 6.2.1-4].</w:t>
            </w:r>
          </w:p>
          <w:p w14:paraId="06B979C9" w14:textId="77777777" w:rsidR="00FD4DF1" w:rsidRDefault="003A6DB8">
            <w:pPr>
              <w:numPr>
                <w:ilvl w:val="0"/>
                <w:numId w:val="3"/>
              </w:numPr>
              <w:tabs>
                <w:tab w:val="left" w:pos="268"/>
              </w:tabs>
              <w:spacing w:line="276" w:lineRule="auto"/>
              <w:jc w:val="both"/>
              <w:rPr>
                <w:color w:val="auto"/>
                <w:sz w:val="28"/>
                <w:szCs w:val="28"/>
              </w:rPr>
            </w:pPr>
            <w:r>
              <w:rPr>
                <w:color w:val="auto"/>
                <w:sz w:val="28"/>
                <w:szCs w:val="28"/>
              </w:rPr>
              <w:t>Оцінює якість виконання роботи за допомогою рефлексії та конструктивно</w:t>
            </w:r>
            <w:r>
              <w:rPr>
                <w:color w:val="auto"/>
                <w:sz w:val="28"/>
                <w:szCs w:val="28"/>
              </w:rPr>
              <w:t>го зворотного зв’язку [9 ГІО 6.2.2-1].</w:t>
            </w:r>
          </w:p>
          <w:p w14:paraId="0F972E50" w14:textId="77777777" w:rsidR="00FD4DF1" w:rsidRDefault="003A6DB8">
            <w:pPr>
              <w:numPr>
                <w:ilvl w:val="0"/>
                <w:numId w:val="3"/>
              </w:numPr>
              <w:tabs>
                <w:tab w:val="left" w:pos="268"/>
              </w:tabs>
              <w:spacing w:line="276" w:lineRule="auto"/>
              <w:jc w:val="both"/>
              <w:rPr>
                <w:color w:val="auto"/>
                <w:sz w:val="28"/>
                <w:szCs w:val="28"/>
              </w:rPr>
            </w:pPr>
            <w:r>
              <w:rPr>
                <w:color w:val="auto"/>
                <w:sz w:val="28"/>
                <w:szCs w:val="28"/>
              </w:rPr>
              <w:t xml:space="preserve">Розкриває сутність принципу недискримінації і виявляє його порушення у повсякденному житті і </w:t>
            </w:r>
            <w:proofErr w:type="spellStart"/>
            <w:r>
              <w:rPr>
                <w:color w:val="auto"/>
                <w:sz w:val="28"/>
                <w:szCs w:val="28"/>
              </w:rPr>
              <w:t>медіаповідомленнях</w:t>
            </w:r>
            <w:proofErr w:type="spellEnd"/>
            <w:r>
              <w:rPr>
                <w:color w:val="auto"/>
                <w:sz w:val="28"/>
                <w:szCs w:val="28"/>
              </w:rPr>
              <w:t xml:space="preserve"> [9 ГІО 5.3.1-3].</w:t>
            </w:r>
          </w:p>
          <w:p w14:paraId="59572C70" w14:textId="77777777" w:rsidR="00FD4DF1" w:rsidRDefault="003A6DB8">
            <w:pPr>
              <w:tabs>
                <w:tab w:val="left" w:pos="268"/>
              </w:tabs>
              <w:spacing w:line="276" w:lineRule="auto"/>
              <w:jc w:val="both"/>
              <w:rPr>
                <w:b/>
                <w:color w:val="auto"/>
                <w:sz w:val="28"/>
                <w:szCs w:val="28"/>
              </w:rPr>
            </w:pPr>
            <w:r>
              <w:rPr>
                <w:b/>
                <w:color w:val="auto"/>
                <w:sz w:val="28"/>
                <w:szCs w:val="28"/>
              </w:rPr>
              <w:t>Ставлення:</w:t>
            </w:r>
          </w:p>
          <w:p w14:paraId="1DBA0E96" w14:textId="77777777" w:rsidR="00FD4DF1" w:rsidRDefault="003A6DB8">
            <w:pPr>
              <w:numPr>
                <w:ilvl w:val="0"/>
                <w:numId w:val="3"/>
              </w:numPr>
              <w:tabs>
                <w:tab w:val="left" w:pos="284"/>
              </w:tabs>
              <w:spacing w:line="276" w:lineRule="auto"/>
              <w:jc w:val="both"/>
              <w:rPr>
                <w:color w:val="auto"/>
                <w:sz w:val="28"/>
                <w:szCs w:val="28"/>
              </w:rPr>
            </w:pPr>
            <w:r>
              <w:rPr>
                <w:color w:val="auto"/>
                <w:sz w:val="28"/>
                <w:szCs w:val="28"/>
              </w:rPr>
              <w:lastRenderedPageBreak/>
              <w:t xml:space="preserve">Бере участь у громадських ініціативах щодо формування інклюзивного простору. </w:t>
            </w:r>
            <w:r>
              <w:rPr>
                <w:color w:val="auto"/>
                <w:sz w:val="28"/>
                <w:szCs w:val="28"/>
              </w:rPr>
              <w:t>[9 ГІО 2.3.2-2].</w:t>
            </w:r>
          </w:p>
          <w:p w14:paraId="1DD9CA03" w14:textId="77777777" w:rsidR="00FD4DF1" w:rsidRDefault="003A6DB8">
            <w:pPr>
              <w:numPr>
                <w:ilvl w:val="0"/>
                <w:numId w:val="3"/>
              </w:numPr>
              <w:tabs>
                <w:tab w:val="left" w:pos="268"/>
              </w:tabs>
              <w:spacing w:line="276" w:lineRule="auto"/>
              <w:jc w:val="both"/>
              <w:rPr>
                <w:color w:val="auto"/>
                <w:sz w:val="28"/>
                <w:szCs w:val="28"/>
              </w:rPr>
            </w:pPr>
            <w:r>
              <w:rPr>
                <w:color w:val="auto"/>
                <w:sz w:val="28"/>
                <w:szCs w:val="28"/>
              </w:rPr>
              <w:t>Демонструє розуміння гідності людини та способи її обстоювання у спільноті закладу освіти [9 ГІО 5.1.3].</w:t>
            </w:r>
          </w:p>
          <w:p w14:paraId="51CC58F1" w14:textId="77777777" w:rsidR="00FD4DF1" w:rsidRDefault="003A6DB8">
            <w:pPr>
              <w:numPr>
                <w:ilvl w:val="0"/>
                <w:numId w:val="3"/>
              </w:numPr>
              <w:tabs>
                <w:tab w:val="left" w:pos="268"/>
              </w:tabs>
              <w:spacing w:line="276" w:lineRule="auto"/>
              <w:jc w:val="both"/>
              <w:rPr>
                <w:color w:val="auto"/>
                <w:sz w:val="28"/>
                <w:szCs w:val="28"/>
              </w:rPr>
            </w:pPr>
            <w:r>
              <w:rPr>
                <w:color w:val="auto"/>
                <w:sz w:val="28"/>
                <w:szCs w:val="28"/>
              </w:rPr>
              <w:t>Доводить необхідність захисту прав і гідності людини [9 ГІО 5.2.1].</w:t>
            </w:r>
          </w:p>
          <w:p w14:paraId="5AF73A25" w14:textId="77777777" w:rsidR="00FD4DF1" w:rsidRDefault="003A6DB8">
            <w:pPr>
              <w:numPr>
                <w:ilvl w:val="0"/>
                <w:numId w:val="3"/>
              </w:numPr>
              <w:tabs>
                <w:tab w:val="left" w:pos="284"/>
              </w:tabs>
              <w:spacing w:line="276" w:lineRule="auto"/>
              <w:jc w:val="both"/>
              <w:rPr>
                <w:color w:val="auto"/>
                <w:sz w:val="28"/>
                <w:szCs w:val="28"/>
              </w:rPr>
            </w:pPr>
            <w:r>
              <w:rPr>
                <w:color w:val="auto"/>
                <w:sz w:val="28"/>
                <w:szCs w:val="28"/>
              </w:rPr>
              <w:t>Пропонує способи залучення (інклюзії) різних людей у спільноти різ</w:t>
            </w:r>
            <w:r>
              <w:rPr>
                <w:color w:val="auto"/>
                <w:sz w:val="28"/>
                <w:szCs w:val="28"/>
              </w:rPr>
              <w:t>ного порядку, враховує при цьому думку людей, які потребують такого залучення [9 ГІО 5.3.2-1].</w:t>
            </w:r>
          </w:p>
          <w:p w14:paraId="66FCCFC2" w14:textId="77777777" w:rsidR="00FD4DF1" w:rsidRDefault="003A6DB8">
            <w:pPr>
              <w:numPr>
                <w:ilvl w:val="0"/>
                <w:numId w:val="3"/>
              </w:numPr>
              <w:tabs>
                <w:tab w:val="left" w:pos="284"/>
              </w:tabs>
              <w:spacing w:line="276" w:lineRule="auto"/>
              <w:jc w:val="both"/>
              <w:rPr>
                <w:color w:val="auto"/>
                <w:sz w:val="28"/>
                <w:szCs w:val="28"/>
              </w:rPr>
            </w:pPr>
            <w:r>
              <w:rPr>
                <w:color w:val="auto"/>
                <w:sz w:val="28"/>
                <w:szCs w:val="28"/>
              </w:rPr>
              <w:t>Пропонує, як протистояти випадкам дискримінації та утисків [9 ГІО 5.3.2-3].</w:t>
            </w:r>
          </w:p>
          <w:p w14:paraId="00EFAA5F" w14:textId="77777777" w:rsidR="00FD4DF1" w:rsidRDefault="003A6DB8">
            <w:pPr>
              <w:numPr>
                <w:ilvl w:val="0"/>
                <w:numId w:val="3"/>
              </w:numPr>
              <w:tabs>
                <w:tab w:val="left" w:pos="284"/>
              </w:tabs>
              <w:spacing w:line="276" w:lineRule="auto"/>
              <w:jc w:val="both"/>
              <w:rPr>
                <w:color w:val="auto"/>
                <w:sz w:val="28"/>
                <w:szCs w:val="28"/>
              </w:rPr>
            </w:pPr>
            <w:r>
              <w:rPr>
                <w:color w:val="auto"/>
                <w:sz w:val="28"/>
                <w:szCs w:val="28"/>
              </w:rPr>
              <w:t>Обґрунтовує необхідність попри життєві обставини доброчесно та у правовий спосіб утве</w:t>
            </w:r>
            <w:r>
              <w:rPr>
                <w:color w:val="auto"/>
                <w:sz w:val="28"/>
                <w:szCs w:val="28"/>
              </w:rPr>
              <w:t>рджувати свої права [9 ГІО 6.1.3-2].</w:t>
            </w:r>
          </w:p>
          <w:p w14:paraId="0567B942" w14:textId="77777777" w:rsidR="00FD4DF1" w:rsidRDefault="003A6DB8">
            <w:pPr>
              <w:numPr>
                <w:ilvl w:val="0"/>
                <w:numId w:val="3"/>
              </w:numPr>
              <w:tabs>
                <w:tab w:val="left" w:pos="284"/>
              </w:tabs>
              <w:spacing w:line="276" w:lineRule="auto"/>
              <w:jc w:val="both"/>
              <w:rPr>
                <w:color w:val="auto"/>
                <w:sz w:val="28"/>
                <w:szCs w:val="28"/>
              </w:rPr>
            </w:pPr>
            <w:r>
              <w:rPr>
                <w:color w:val="auto"/>
                <w:sz w:val="28"/>
                <w:szCs w:val="28"/>
              </w:rPr>
              <w:t>Визначає важливість для себе громадянства України, пояснює свої права та обов’язки як громадянина [9 ГІО 5.1.4-3].</w:t>
            </w:r>
          </w:p>
          <w:p w14:paraId="6AE32051" w14:textId="77777777" w:rsidR="00FD4DF1" w:rsidRDefault="003A6DB8">
            <w:pPr>
              <w:numPr>
                <w:ilvl w:val="0"/>
                <w:numId w:val="3"/>
              </w:numPr>
              <w:tabs>
                <w:tab w:val="left" w:pos="284"/>
              </w:tabs>
              <w:spacing w:line="276" w:lineRule="auto"/>
              <w:jc w:val="both"/>
              <w:rPr>
                <w:b/>
                <w:color w:val="auto"/>
                <w:sz w:val="28"/>
                <w:szCs w:val="28"/>
              </w:rPr>
            </w:pPr>
            <w:r>
              <w:rPr>
                <w:color w:val="auto"/>
                <w:sz w:val="28"/>
                <w:szCs w:val="28"/>
              </w:rPr>
              <w:t xml:space="preserve">Дотримується законодавства та суспільних норм і правил, які не суперечать правам людини і принципу </w:t>
            </w:r>
            <w:r>
              <w:rPr>
                <w:color w:val="auto"/>
                <w:sz w:val="28"/>
                <w:szCs w:val="28"/>
              </w:rPr>
              <w:t>поваги до людської гідності [9 ГІО 5.2.2-4].</w:t>
            </w:r>
          </w:p>
          <w:p w14:paraId="176BD5ED" w14:textId="77777777" w:rsidR="00FD4DF1" w:rsidRDefault="003A6DB8">
            <w:pPr>
              <w:numPr>
                <w:ilvl w:val="0"/>
                <w:numId w:val="3"/>
              </w:numPr>
              <w:tabs>
                <w:tab w:val="left" w:pos="284"/>
              </w:tabs>
              <w:spacing w:line="276" w:lineRule="auto"/>
              <w:jc w:val="both"/>
              <w:rPr>
                <w:b/>
                <w:color w:val="auto"/>
                <w:sz w:val="28"/>
                <w:szCs w:val="28"/>
              </w:rPr>
            </w:pPr>
            <w:r>
              <w:rPr>
                <w:color w:val="auto"/>
                <w:sz w:val="28"/>
                <w:szCs w:val="28"/>
              </w:rPr>
              <w:t>Виявляє інтереси різних спільнот/ груп і шукає шляхи їх (інтересів) узгодження для розв’язання проблем відповідних спільнот/ груп [9 ГІО 6.2.1-3].</w:t>
            </w:r>
          </w:p>
        </w:tc>
        <w:tc>
          <w:tcPr>
            <w:tcW w:w="3544" w:type="dxa"/>
          </w:tcPr>
          <w:p w14:paraId="43C3DEFB" w14:textId="77777777" w:rsidR="00FD4DF1" w:rsidRDefault="003A6DB8">
            <w:pPr>
              <w:spacing w:line="276" w:lineRule="auto"/>
              <w:rPr>
                <w:color w:val="auto"/>
                <w:sz w:val="28"/>
                <w:szCs w:val="28"/>
              </w:rPr>
            </w:pPr>
            <w:r>
              <w:rPr>
                <w:b/>
                <w:bCs/>
                <w:color w:val="auto"/>
                <w:sz w:val="28"/>
                <w:szCs w:val="28"/>
              </w:rPr>
              <w:lastRenderedPageBreak/>
              <w:t>Родина</w:t>
            </w:r>
            <w:r>
              <w:rPr>
                <w:color w:val="auto"/>
                <w:sz w:val="28"/>
                <w:szCs w:val="28"/>
              </w:rPr>
              <w:t>. Потреби членів родини. Види родини в історії та сьогоден</w:t>
            </w:r>
            <w:r>
              <w:rPr>
                <w:color w:val="auto"/>
                <w:sz w:val="28"/>
                <w:szCs w:val="28"/>
              </w:rPr>
              <w:t>ні. Права і обов’язки членів сім’ї. Взаєморозуміння та партнерські відносини</w:t>
            </w:r>
          </w:p>
          <w:p w14:paraId="6DC1A992" w14:textId="77777777" w:rsidR="00FD4DF1" w:rsidRDefault="00FD4DF1">
            <w:pPr>
              <w:spacing w:line="276" w:lineRule="auto"/>
              <w:rPr>
                <w:color w:val="auto"/>
                <w:sz w:val="28"/>
                <w:szCs w:val="28"/>
              </w:rPr>
            </w:pPr>
          </w:p>
          <w:p w14:paraId="49FB55E1" w14:textId="77777777" w:rsidR="00FD4DF1" w:rsidRDefault="003A6DB8">
            <w:pPr>
              <w:spacing w:line="276" w:lineRule="auto"/>
              <w:rPr>
                <w:color w:val="auto"/>
                <w:sz w:val="28"/>
                <w:szCs w:val="28"/>
              </w:rPr>
            </w:pPr>
            <w:r>
              <w:rPr>
                <w:b/>
                <w:bCs/>
                <w:color w:val="auto"/>
                <w:sz w:val="28"/>
                <w:szCs w:val="28"/>
              </w:rPr>
              <w:t>Етнічні, культурні, релігійні та групи.</w:t>
            </w:r>
            <w:r>
              <w:rPr>
                <w:color w:val="auto"/>
                <w:sz w:val="28"/>
                <w:szCs w:val="28"/>
              </w:rPr>
              <w:t xml:space="preserve"> Етноси та їх походження. </w:t>
            </w:r>
            <w:r>
              <w:rPr>
                <w:color w:val="auto"/>
                <w:sz w:val="28"/>
                <w:szCs w:val="28"/>
              </w:rPr>
              <w:lastRenderedPageBreak/>
              <w:t>Особливості релігійних спільнот в історії і сьогоденні. Культурні спільноти. Звичаї, традиції, церемонії, етнічни</w:t>
            </w:r>
            <w:r>
              <w:rPr>
                <w:color w:val="auto"/>
                <w:sz w:val="28"/>
                <w:szCs w:val="28"/>
              </w:rPr>
              <w:t>х, релігійних та інших спільнот в історії та сьогоденні.</w:t>
            </w:r>
          </w:p>
          <w:p w14:paraId="79CB0EC6" w14:textId="77777777" w:rsidR="00FD4DF1" w:rsidRDefault="00FD4DF1">
            <w:pPr>
              <w:spacing w:line="276" w:lineRule="auto"/>
              <w:rPr>
                <w:color w:val="auto"/>
                <w:sz w:val="28"/>
                <w:szCs w:val="28"/>
              </w:rPr>
            </w:pPr>
          </w:p>
          <w:p w14:paraId="0C81FDFA" w14:textId="77777777" w:rsidR="00FD4DF1" w:rsidRDefault="003A6DB8">
            <w:pPr>
              <w:spacing w:line="276" w:lineRule="auto"/>
              <w:rPr>
                <w:color w:val="auto"/>
                <w:sz w:val="28"/>
                <w:szCs w:val="28"/>
              </w:rPr>
            </w:pPr>
            <w:r>
              <w:rPr>
                <w:b/>
                <w:bCs/>
                <w:color w:val="auto"/>
                <w:sz w:val="28"/>
                <w:szCs w:val="28"/>
              </w:rPr>
              <w:t>Стани та класи.</w:t>
            </w:r>
            <w:r>
              <w:rPr>
                <w:color w:val="auto"/>
                <w:sz w:val="28"/>
                <w:szCs w:val="28"/>
              </w:rPr>
              <w:t xml:space="preserve"> Соціальна стратифікація. Становлення соціальних станів. Спільність інтересів людей однієї професії та статусу. Боротьба за права станів та соціальну рівність.</w:t>
            </w:r>
          </w:p>
          <w:p w14:paraId="73348EBD" w14:textId="77777777" w:rsidR="00FD4DF1" w:rsidRDefault="00FD4DF1">
            <w:pPr>
              <w:spacing w:line="276" w:lineRule="auto"/>
              <w:rPr>
                <w:color w:val="auto"/>
                <w:sz w:val="28"/>
                <w:szCs w:val="28"/>
              </w:rPr>
            </w:pPr>
          </w:p>
          <w:p w14:paraId="2BCBBF3F" w14:textId="77777777" w:rsidR="00FD4DF1" w:rsidRDefault="003A6DB8">
            <w:pPr>
              <w:spacing w:line="276" w:lineRule="auto"/>
              <w:rPr>
                <w:color w:val="auto"/>
                <w:sz w:val="28"/>
                <w:szCs w:val="28"/>
              </w:rPr>
            </w:pPr>
            <w:r>
              <w:rPr>
                <w:b/>
                <w:bCs/>
                <w:color w:val="auto"/>
                <w:sz w:val="28"/>
                <w:szCs w:val="28"/>
              </w:rPr>
              <w:t>Нації і патріотизм.</w:t>
            </w:r>
            <w:r>
              <w:rPr>
                <w:color w:val="auto"/>
                <w:sz w:val="28"/>
                <w:szCs w:val="28"/>
              </w:rPr>
              <w:t xml:space="preserve"> За</w:t>
            </w:r>
            <w:r>
              <w:rPr>
                <w:color w:val="auto"/>
                <w:sz w:val="28"/>
                <w:szCs w:val="28"/>
              </w:rPr>
              <w:t xml:space="preserve">родження націй. Ознаки нації. Політичні нації. </w:t>
            </w:r>
            <w:r>
              <w:rPr>
                <w:color w:val="auto"/>
                <w:sz w:val="28"/>
                <w:szCs w:val="28"/>
              </w:rPr>
              <w:lastRenderedPageBreak/>
              <w:t>Патріотизм. Прояви патріотизму в історії та сьогоденні.</w:t>
            </w:r>
          </w:p>
          <w:p w14:paraId="0D9BF3E3" w14:textId="77777777" w:rsidR="00FD4DF1" w:rsidRDefault="00FD4DF1">
            <w:pPr>
              <w:spacing w:line="276" w:lineRule="auto"/>
              <w:rPr>
                <w:color w:val="auto"/>
                <w:sz w:val="28"/>
                <w:szCs w:val="28"/>
              </w:rPr>
            </w:pPr>
          </w:p>
          <w:p w14:paraId="1DBF4D98" w14:textId="77777777" w:rsidR="00FD4DF1" w:rsidRDefault="003A6DB8">
            <w:pPr>
              <w:spacing w:line="276" w:lineRule="auto"/>
              <w:rPr>
                <w:color w:val="auto"/>
                <w:sz w:val="28"/>
                <w:szCs w:val="28"/>
              </w:rPr>
            </w:pPr>
            <w:r>
              <w:rPr>
                <w:b/>
                <w:bCs/>
                <w:color w:val="auto"/>
                <w:sz w:val="28"/>
                <w:szCs w:val="28"/>
              </w:rPr>
              <w:t xml:space="preserve">Толерантність та інклюзія. </w:t>
            </w:r>
            <w:r>
              <w:rPr>
                <w:color w:val="auto"/>
                <w:sz w:val="28"/>
                <w:szCs w:val="28"/>
              </w:rPr>
              <w:t xml:space="preserve">Ідентичність і гідність людини. Право на </w:t>
            </w:r>
            <w:proofErr w:type="spellStart"/>
            <w:r>
              <w:rPr>
                <w:color w:val="auto"/>
                <w:sz w:val="28"/>
                <w:szCs w:val="28"/>
              </w:rPr>
              <w:t>інакшість</w:t>
            </w:r>
            <w:proofErr w:type="spellEnd"/>
            <w:r>
              <w:rPr>
                <w:color w:val="auto"/>
                <w:sz w:val="28"/>
                <w:szCs w:val="28"/>
              </w:rPr>
              <w:t>. Правила й норми співжиття різних людей та спільнот. Роль держави та демок</w:t>
            </w:r>
            <w:r>
              <w:rPr>
                <w:color w:val="auto"/>
                <w:sz w:val="28"/>
                <w:szCs w:val="28"/>
              </w:rPr>
              <w:t>ратії у забезпеченні толерантності та інклюзії.</w:t>
            </w:r>
          </w:p>
          <w:p w14:paraId="0228655B" w14:textId="77777777" w:rsidR="00FD4DF1" w:rsidRDefault="00FD4DF1">
            <w:pPr>
              <w:spacing w:line="276" w:lineRule="auto"/>
              <w:rPr>
                <w:color w:val="auto"/>
                <w:sz w:val="28"/>
                <w:szCs w:val="28"/>
              </w:rPr>
            </w:pPr>
          </w:p>
          <w:p w14:paraId="1CC8DAF8" w14:textId="77777777" w:rsidR="00FD4DF1" w:rsidRDefault="003A6DB8">
            <w:pPr>
              <w:spacing w:line="276" w:lineRule="auto"/>
              <w:rPr>
                <w:color w:val="auto"/>
                <w:sz w:val="28"/>
                <w:szCs w:val="28"/>
              </w:rPr>
            </w:pPr>
            <w:r>
              <w:rPr>
                <w:b/>
                <w:bCs/>
                <w:color w:val="auto"/>
                <w:sz w:val="28"/>
                <w:szCs w:val="28"/>
              </w:rPr>
              <w:t>Інформація і медіа.</w:t>
            </w:r>
            <w:r>
              <w:rPr>
                <w:color w:val="auto"/>
                <w:sz w:val="28"/>
                <w:szCs w:val="28"/>
              </w:rPr>
              <w:t xml:space="preserve"> Інформація як основа прийняття рішень. Важливість свободи слова. Медіа в давнину і сьогоденні.</w:t>
            </w:r>
          </w:p>
          <w:p w14:paraId="48CBAF61" w14:textId="77777777" w:rsidR="00FD4DF1" w:rsidRDefault="00FD4DF1">
            <w:pPr>
              <w:spacing w:line="276" w:lineRule="auto"/>
              <w:rPr>
                <w:color w:val="auto"/>
                <w:sz w:val="28"/>
                <w:szCs w:val="28"/>
              </w:rPr>
            </w:pPr>
          </w:p>
          <w:p w14:paraId="2A171FDC" w14:textId="77777777" w:rsidR="00FD4DF1" w:rsidRDefault="003A6DB8">
            <w:pPr>
              <w:spacing w:line="276" w:lineRule="auto"/>
              <w:rPr>
                <w:color w:val="auto"/>
                <w:sz w:val="28"/>
                <w:szCs w:val="28"/>
              </w:rPr>
            </w:pPr>
            <w:r>
              <w:rPr>
                <w:b/>
                <w:bCs/>
                <w:color w:val="auto"/>
                <w:sz w:val="28"/>
                <w:szCs w:val="28"/>
              </w:rPr>
              <w:lastRenderedPageBreak/>
              <w:t>Взаємодія людей</w:t>
            </w:r>
            <w:r>
              <w:rPr>
                <w:color w:val="auto"/>
                <w:sz w:val="28"/>
                <w:szCs w:val="28"/>
              </w:rPr>
              <w:t xml:space="preserve">. Інтереси і цінності як рушії активності людини. Конфлікти та їх </w:t>
            </w:r>
            <w:r>
              <w:rPr>
                <w:color w:val="auto"/>
                <w:sz w:val="28"/>
                <w:szCs w:val="28"/>
              </w:rPr>
              <w:t>розв’язання в історії та сьогоденні.</w:t>
            </w:r>
          </w:p>
        </w:tc>
        <w:tc>
          <w:tcPr>
            <w:tcW w:w="2664" w:type="dxa"/>
          </w:tcPr>
          <w:p w14:paraId="63D2FA28" w14:textId="77777777" w:rsidR="00FD4DF1" w:rsidRDefault="003A6DB8">
            <w:pPr>
              <w:spacing w:line="276" w:lineRule="auto"/>
              <w:rPr>
                <w:color w:val="auto"/>
                <w:sz w:val="28"/>
                <w:szCs w:val="28"/>
              </w:rPr>
            </w:pPr>
            <w:r>
              <w:rPr>
                <w:color w:val="auto"/>
                <w:sz w:val="28"/>
                <w:szCs w:val="28"/>
              </w:rPr>
              <w:lastRenderedPageBreak/>
              <w:t xml:space="preserve">Навчально-пізнавальна, дослідницька, пошукова, творча, </w:t>
            </w:r>
            <w:proofErr w:type="spellStart"/>
            <w:r>
              <w:rPr>
                <w:color w:val="auto"/>
                <w:sz w:val="28"/>
                <w:szCs w:val="28"/>
              </w:rPr>
              <w:t>проєктна</w:t>
            </w:r>
            <w:proofErr w:type="spellEnd"/>
            <w:r>
              <w:rPr>
                <w:color w:val="auto"/>
                <w:sz w:val="28"/>
                <w:szCs w:val="28"/>
              </w:rPr>
              <w:t>, моделювання, інтерактивна, дискусійна</w:t>
            </w:r>
          </w:p>
        </w:tc>
      </w:tr>
      <w:tr w:rsidR="00FD4DF1" w14:paraId="72E88708" w14:textId="77777777">
        <w:trPr>
          <w:trHeight w:val="480"/>
        </w:trPr>
        <w:tc>
          <w:tcPr>
            <w:tcW w:w="15134" w:type="dxa"/>
            <w:gridSpan w:val="3"/>
          </w:tcPr>
          <w:p w14:paraId="1D7DE9EA" w14:textId="77777777" w:rsidR="00FD4DF1" w:rsidRDefault="003A6DB8">
            <w:pPr>
              <w:tabs>
                <w:tab w:val="left" w:pos="268"/>
              </w:tabs>
              <w:spacing w:line="276" w:lineRule="auto"/>
              <w:rPr>
                <w:b/>
                <w:color w:val="auto"/>
                <w:sz w:val="28"/>
                <w:szCs w:val="28"/>
              </w:rPr>
            </w:pPr>
            <w:r>
              <w:rPr>
                <w:b/>
                <w:color w:val="auto"/>
                <w:sz w:val="28"/>
                <w:szCs w:val="28"/>
              </w:rPr>
              <w:lastRenderedPageBreak/>
              <w:t xml:space="preserve">Тема 2. </w:t>
            </w:r>
            <w:r>
              <w:rPr>
                <w:b/>
                <w:sz w:val="28"/>
                <w:szCs w:val="28"/>
              </w:rPr>
              <w:t>Людина і влада</w:t>
            </w:r>
          </w:p>
        </w:tc>
      </w:tr>
      <w:tr w:rsidR="00FD4DF1" w14:paraId="20C6D4B5" w14:textId="77777777">
        <w:tc>
          <w:tcPr>
            <w:tcW w:w="8926" w:type="dxa"/>
          </w:tcPr>
          <w:p w14:paraId="4325C74E" w14:textId="77777777" w:rsidR="00FD4DF1" w:rsidRDefault="003A6DB8">
            <w:pPr>
              <w:tabs>
                <w:tab w:val="left" w:pos="268"/>
              </w:tabs>
              <w:spacing w:line="276" w:lineRule="auto"/>
              <w:rPr>
                <w:b/>
                <w:color w:val="auto"/>
                <w:sz w:val="28"/>
                <w:szCs w:val="28"/>
              </w:rPr>
            </w:pPr>
            <w:r>
              <w:rPr>
                <w:b/>
                <w:color w:val="auto"/>
                <w:sz w:val="28"/>
                <w:szCs w:val="28"/>
              </w:rPr>
              <w:t>Базові знання:</w:t>
            </w:r>
          </w:p>
          <w:p w14:paraId="40A6E6BD" w14:textId="77777777" w:rsidR="00FD4DF1" w:rsidRDefault="003A6DB8">
            <w:pPr>
              <w:spacing w:line="276" w:lineRule="auto"/>
              <w:rPr>
                <w:i/>
                <w:color w:val="auto"/>
                <w:sz w:val="28"/>
                <w:szCs w:val="28"/>
              </w:rPr>
            </w:pPr>
            <w:r>
              <w:rPr>
                <w:i/>
                <w:color w:val="auto"/>
                <w:sz w:val="28"/>
                <w:szCs w:val="28"/>
              </w:rPr>
              <w:t>Влада, управління, демократія, самоврядування, політичний режим, громадянств</w:t>
            </w:r>
            <w:r>
              <w:rPr>
                <w:i/>
                <w:color w:val="auto"/>
                <w:sz w:val="28"/>
                <w:szCs w:val="28"/>
              </w:rPr>
              <w:t xml:space="preserve">о, </w:t>
            </w:r>
            <w:proofErr w:type="spellStart"/>
            <w:r>
              <w:rPr>
                <w:i/>
                <w:color w:val="auto"/>
                <w:sz w:val="28"/>
                <w:szCs w:val="28"/>
              </w:rPr>
              <w:t>протестні</w:t>
            </w:r>
            <w:proofErr w:type="spellEnd"/>
            <w:r>
              <w:rPr>
                <w:i/>
                <w:color w:val="auto"/>
                <w:sz w:val="28"/>
                <w:szCs w:val="28"/>
              </w:rPr>
              <w:t xml:space="preserve"> рухи, революції, реформи, централізована держава, децентралізована держава, унітарна держава, федеративна держава, імперія, національна держава, метрополія, колонія, </w:t>
            </w:r>
          </w:p>
          <w:p w14:paraId="7BF6EB16" w14:textId="77777777" w:rsidR="00FD4DF1" w:rsidRDefault="003A6DB8">
            <w:pPr>
              <w:tabs>
                <w:tab w:val="left" w:pos="268"/>
              </w:tabs>
              <w:spacing w:line="276" w:lineRule="auto"/>
              <w:rPr>
                <w:b/>
                <w:color w:val="auto"/>
                <w:sz w:val="28"/>
                <w:szCs w:val="28"/>
              </w:rPr>
            </w:pPr>
            <w:r>
              <w:rPr>
                <w:b/>
                <w:color w:val="auto"/>
                <w:sz w:val="28"/>
                <w:szCs w:val="28"/>
              </w:rPr>
              <w:t>Уміння:</w:t>
            </w:r>
          </w:p>
          <w:p w14:paraId="5B9BB0BF" w14:textId="77777777" w:rsidR="00FD4DF1" w:rsidRDefault="003A6DB8">
            <w:pPr>
              <w:numPr>
                <w:ilvl w:val="0"/>
                <w:numId w:val="1"/>
              </w:numPr>
              <w:tabs>
                <w:tab w:val="left" w:pos="268"/>
              </w:tabs>
              <w:spacing w:line="276" w:lineRule="auto"/>
              <w:rPr>
                <w:color w:val="auto"/>
                <w:sz w:val="28"/>
                <w:szCs w:val="28"/>
              </w:rPr>
            </w:pPr>
            <w:r>
              <w:rPr>
                <w:color w:val="auto"/>
                <w:sz w:val="28"/>
                <w:szCs w:val="28"/>
              </w:rPr>
              <w:t xml:space="preserve">За самостійно визначеними критеріями добирає інформацію для </w:t>
            </w:r>
            <w:r>
              <w:rPr>
                <w:color w:val="auto"/>
                <w:sz w:val="28"/>
                <w:szCs w:val="28"/>
              </w:rPr>
              <w:t>виконання завдання, аргументує свій вибір [9 ГІО 3.1.2-1].</w:t>
            </w:r>
          </w:p>
          <w:p w14:paraId="7ED888B1" w14:textId="77777777" w:rsidR="00FD4DF1" w:rsidRDefault="003A6DB8">
            <w:pPr>
              <w:numPr>
                <w:ilvl w:val="0"/>
                <w:numId w:val="1"/>
              </w:numPr>
              <w:tabs>
                <w:tab w:val="left" w:pos="268"/>
              </w:tabs>
              <w:spacing w:line="276" w:lineRule="auto"/>
              <w:rPr>
                <w:color w:val="auto"/>
                <w:sz w:val="28"/>
                <w:szCs w:val="28"/>
              </w:rPr>
            </w:pPr>
            <w:r>
              <w:rPr>
                <w:color w:val="auto"/>
                <w:sz w:val="28"/>
                <w:szCs w:val="28"/>
              </w:rPr>
              <w:t>Складає список використаних джерел, дотримуючись засад доброчесності [9 ГІО 3.1.2-2].</w:t>
            </w:r>
          </w:p>
          <w:p w14:paraId="5400F16D" w14:textId="77777777" w:rsidR="00FD4DF1" w:rsidRDefault="003A6DB8">
            <w:pPr>
              <w:numPr>
                <w:ilvl w:val="0"/>
                <w:numId w:val="1"/>
              </w:numPr>
              <w:tabs>
                <w:tab w:val="left" w:pos="268"/>
              </w:tabs>
              <w:spacing w:line="276" w:lineRule="auto"/>
              <w:rPr>
                <w:color w:val="auto"/>
                <w:sz w:val="28"/>
                <w:szCs w:val="28"/>
              </w:rPr>
            </w:pPr>
            <w:r>
              <w:rPr>
                <w:color w:val="auto"/>
                <w:sz w:val="28"/>
                <w:szCs w:val="28"/>
              </w:rPr>
              <w:t>Чітко формулює та висловлює судження стосовно суспільних ідей з урахуванням власного досвіду, різних видів інфо</w:t>
            </w:r>
            <w:r>
              <w:rPr>
                <w:color w:val="auto"/>
                <w:sz w:val="28"/>
                <w:szCs w:val="28"/>
              </w:rPr>
              <w:t>рмації [6 ГІО 4.2.3-1].</w:t>
            </w:r>
          </w:p>
          <w:p w14:paraId="1EE238D1" w14:textId="77777777" w:rsidR="00FD4DF1" w:rsidRDefault="003A6DB8">
            <w:pPr>
              <w:numPr>
                <w:ilvl w:val="0"/>
                <w:numId w:val="1"/>
              </w:numPr>
              <w:tabs>
                <w:tab w:val="left" w:pos="268"/>
              </w:tabs>
              <w:spacing w:line="276" w:lineRule="auto"/>
              <w:rPr>
                <w:color w:val="auto"/>
                <w:sz w:val="28"/>
                <w:szCs w:val="28"/>
              </w:rPr>
            </w:pPr>
            <w:r>
              <w:rPr>
                <w:color w:val="auto"/>
                <w:sz w:val="28"/>
                <w:szCs w:val="28"/>
              </w:rPr>
              <w:t>Обмірковує, що він може робити для утвердження культури демократії [9 ГІО 5.1.4-2].</w:t>
            </w:r>
          </w:p>
          <w:p w14:paraId="5BB480F2" w14:textId="77777777" w:rsidR="00FD4DF1" w:rsidRDefault="003A6DB8">
            <w:pPr>
              <w:numPr>
                <w:ilvl w:val="0"/>
                <w:numId w:val="1"/>
              </w:numPr>
              <w:tabs>
                <w:tab w:val="left" w:pos="268"/>
              </w:tabs>
              <w:spacing w:line="276" w:lineRule="auto"/>
              <w:rPr>
                <w:color w:val="auto"/>
                <w:sz w:val="28"/>
                <w:szCs w:val="28"/>
              </w:rPr>
            </w:pPr>
            <w:r>
              <w:rPr>
                <w:bCs/>
                <w:color w:val="auto"/>
                <w:sz w:val="28"/>
                <w:szCs w:val="28"/>
              </w:rPr>
              <w:t>Визначає важливість для себе громадянства України, пояснює свої права та обов’язки як громадянина [9 ГІО 5.1.4-3].</w:t>
            </w:r>
          </w:p>
          <w:p w14:paraId="42E35E85" w14:textId="77777777" w:rsidR="00FD4DF1" w:rsidRDefault="003A6DB8">
            <w:pPr>
              <w:numPr>
                <w:ilvl w:val="0"/>
                <w:numId w:val="1"/>
              </w:numPr>
              <w:tabs>
                <w:tab w:val="left" w:pos="268"/>
              </w:tabs>
              <w:spacing w:line="276" w:lineRule="auto"/>
              <w:rPr>
                <w:color w:val="auto"/>
                <w:sz w:val="28"/>
                <w:szCs w:val="28"/>
              </w:rPr>
            </w:pPr>
            <w:r>
              <w:rPr>
                <w:color w:val="auto"/>
                <w:sz w:val="28"/>
                <w:szCs w:val="28"/>
              </w:rPr>
              <w:t>Формулює і аргументовано висловлю</w:t>
            </w:r>
            <w:r>
              <w:rPr>
                <w:color w:val="auto"/>
                <w:sz w:val="28"/>
                <w:szCs w:val="28"/>
              </w:rPr>
              <w:t>є, відстоює у дискусії власні погляди та переконання [9 ГІО 5.1.2-4].</w:t>
            </w:r>
          </w:p>
          <w:p w14:paraId="102C5E0A" w14:textId="77777777" w:rsidR="00FD4DF1" w:rsidRDefault="003A6DB8">
            <w:pPr>
              <w:numPr>
                <w:ilvl w:val="0"/>
                <w:numId w:val="1"/>
              </w:numPr>
              <w:tabs>
                <w:tab w:val="left" w:pos="268"/>
              </w:tabs>
              <w:spacing w:line="276" w:lineRule="auto"/>
              <w:rPr>
                <w:color w:val="auto"/>
                <w:sz w:val="28"/>
                <w:szCs w:val="28"/>
              </w:rPr>
            </w:pPr>
            <w:r>
              <w:rPr>
                <w:color w:val="auto"/>
                <w:sz w:val="28"/>
                <w:szCs w:val="28"/>
              </w:rPr>
              <w:lastRenderedPageBreak/>
              <w:t>Характеризує роль Конституції України, засади діяльності та компетенцію вищих органів влади в Україні. [9 ГІО 6.1.1-1].</w:t>
            </w:r>
          </w:p>
          <w:p w14:paraId="00152AB1" w14:textId="77777777" w:rsidR="00FD4DF1" w:rsidRDefault="003A6DB8">
            <w:pPr>
              <w:numPr>
                <w:ilvl w:val="0"/>
                <w:numId w:val="1"/>
              </w:numPr>
              <w:tabs>
                <w:tab w:val="left" w:pos="268"/>
              </w:tabs>
              <w:spacing w:line="276" w:lineRule="auto"/>
              <w:rPr>
                <w:color w:val="auto"/>
                <w:sz w:val="28"/>
                <w:szCs w:val="28"/>
              </w:rPr>
            </w:pPr>
            <w:r>
              <w:rPr>
                <w:color w:val="auto"/>
                <w:sz w:val="28"/>
                <w:szCs w:val="28"/>
              </w:rPr>
              <w:t>Пояснює та ілюструє принцип верховенства права і розподіл гілок вл</w:t>
            </w:r>
            <w:r>
              <w:rPr>
                <w:color w:val="auto"/>
                <w:sz w:val="28"/>
                <w:szCs w:val="28"/>
              </w:rPr>
              <w:t>ади [9 ГІО 6.1.1-2].</w:t>
            </w:r>
          </w:p>
          <w:p w14:paraId="1CF97B97" w14:textId="77777777" w:rsidR="00FD4DF1" w:rsidRDefault="003A6DB8">
            <w:pPr>
              <w:numPr>
                <w:ilvl w:val="0"/>
                <w:numId w:val="1"/>
              </w:numPr>
              <w:tabs>
                <w:tab w:val="left" w:pos="268"/>
              </w:tabs>
              <w:spacing w:line="276" w:lineRule="auto"/>
              <w:rPr>
                <w:color w:val="auto"/>
                <w:sz w:val="28"/>
                <w:szCs w:val="28"/>
              </w:rPr>
            </w:pPr>
            <w:r>
              <w:rPr>
                <w:color w:val="auto"/>
                <w:sz w:val="28"/>
                <w:szCs w:val="28"/>
              </w:rPr>
              <w:t>Наводить приклади, як громадяни можуть впливати на політичні і суспільні процеси [9 ГІО 6.1.2-1].</w:t>
            </w:r>
          </w:p>
          <w:p w14:paraId="257C13EE" w14:textId="77777777" w:rsidR="00FD4DF1" w:rsidRDefault="003A6DB8">
            <w:pPr>
              <w:numPr>
                <w:ilvl w:val="0"/>
                <w:numId w:val="1"/>
              </w:numPr>
              <w:tabs>
                <w:tab w:val="left" w:pos="268"/>
              </w:tabs>
              <w:spacing w:line="276" w:lineRule="auto"/>
              <w:rPr>
                <w:color w:val="auto"/>
                <w:sz w:val="28"/>
                <w:szCs w:val="28"/>
              </w:rPr>
            </w:pPr>
            <w:r>
              <w:rPr>
                <w:color w:val="auto"/>
                <w:sz w:val="28"/>
                <w:szCs w:val="28"/>
              </w:rPr>
              <w:t>Застосовує окремі механізми безпосередньої (прямої) демократії [9 ГІО 6.1.2-2].</w:t>
            </w:r>
          </w:p>
          <w:p w14:paraId="56AA654C" w14:textId="77777777" w:rsidR="00FD4DF1" w:rsidRDefault="003A6DB8">
            <w:pPr>
              <w:numPr>
                <w:ilvl w:val="0"/>
                <w:numId w:val="1"/>
              </w:numPr>
              <w:tabs>
                <w:tab w:val="left" w:pos="268"/>
              </w:tabs>
              <w:spacing w:line="276" w:lineRule="auto"/>
              <w:rPr>
                <w:color w:val="auto"/>
                <w:sz w:val="28"/>
                <w:szCs w:val="28"/>
              </w:rPr>
            </w:pPr>
            <w:r>
              <w:rPr>
                <w:color w:val="auto"/>
                <w:sz w:val="28"/>
                <w:szCs w:val="28"/>
              </w:rPr>
              <w:t xml:space="preserve">Використовує принципи врядування, долучається до </w:t>
            </w:r>
            <w:r>
              <w:rPr>
                <w:color w:val="auto"/>
                <w:sz w:val="28"/>
                <w:szCs w:val="28"/>
              </w:rPr>
              <w:t>розроблення правил, які діють у закладі освіти, виявляє випадки їх порушення [9 ГІО 6.1.2-3].</w:t>
            </w:r>
          </w:p>
          <w:p w14:paraId="21684FAC" w14:textId="77777777" w:rsidR="00FD4DF1" w:rsidRDefault="003A6DB8">
            <w:pPr>
              <w:numPr>
                <w:ilvl w:val="0"/>
                <w:numId w:val="1"/>
              </w:numPr>
              <w:tabs>
                <w:tab w:val="left" w:pos="268"/>
              </w:tabs>
              <w:spacing w:line="276" w:lineRule="auto"/>
              <w:jc w:val="both"/>
              <w:rPr>
                <w:color w:val="auto"/>
                <w:sz w:val="28"/>
                <w:szCs w:val="28"/>
              </w:rPr>
            </w:pPr>
            <w:r>
              <w:rPr>
                <w:color w:val="auto"/>
                <w:sz w:val="28"/>
                <w:szCs w:val="28"/>
              </w:rPr>
              <w:t>Характеризує роль самоврядних територіальних спільнот, механізми їх формування та діяльності, докладно описує проблеми, з якими стикаються різні спільноти (громад</w:t>
            </w:r>
            <w:r>
              <w:rPr>
                <w:color w:val="auto"/>
                <w:sz w:val="28"/>
                <w:szCs w:val="28"/>
              </w:rPr>
              <w:t>а) [9 ГІО 6.2.1-1].</w:t>
            </w:r>
          </w:p>
          <w:p w14:paraId="478BB8F0" w14:textId="77777777" w:rsidR="00FD4DF1" w:rsidRDefault="003A6DB8">
            <w:pPr>
              <w:numPr>
                <w:ilvl w:val="0"/>
                <w:numId w:val="1"/>
              </w:numPr>
              <w:tabs>
                <w:tab w:val="left" w:pos="268"/>
              </w:tabs>
              <w:spacing w:line="276" w:lineRule="auto"/>
              <w:jc w:val="both"/>
              <w:rPr>
                <w:color w:val="auto"/>
                <w:sz w:val="28"/>
                <w:szCs w:val="28"/>
              </w:rPr>
            </w:pPr>
            <w:r>
              <w:rPr>
                <w:color w:val="auto"/>
                <w:sz w:val="28"/>
                <w:szCs w:val="28"/>
              </w:rPr>
              <w:t>Визначає способи власної участі в житті класу/ закладу освіти/ родини/ місцевої спільноти [9 ГІО 6.2.1-4].</w:t>
            </w:r>
          </w:p>
          <w:p w14:paraId="5642A461" w14:textId="77777777" w:rsidR="00FD4DF1" w:rsidRDefault="003A6DB8">
            <w:pPr>
              <w:numPr>
                <w:ilvl w:val="0"/>
                <w:numId w:val="1"/>
              </w:numPr>
              <w:tabs>
                <w:tab w:val="left" w:pos="268"/>
              </w:tabs>
              <w:spacing w:line="276" w:lineRule="auto"/>
              <w:jc w:val="both"/>
              <w:rPr>
                <w:color w:val="auto"/>
                <w:sz w:val="28"/>
                <w:szCs w:val="28"/>
              </w:rPr>
            </w:pPr>
            <w:r>
              <w:rPr>
                <w:color w:val="auto"/>
                <w:sz w:val="28"/>
                <w:szCs w:val="28"/>
              </w:rPr>
              <w:t>Оцінює якість виконання роботи за допомогою рефлексії та конструктивного зворотного зв’язку [9 ГІО 6.2.2-1].</w:t>
            </w:r>
          </w:p>
          <w:p w14:paraId="0EDEAE77" w14:textId="77777777" w:rsidR="00FD4DF1" w:rsidRDefault="003A6DB8">
            <w:pPr>
              <w:tabs>
                <w:tab w:val="left" w:pos="268"/>
              </w:tabs>
              <w:spacing w:line="276" w:lineRule="auto"/>
              <w:rPr>
                <w:b/>
                <w:color w:val="auto"/>
                <w:sz w:val="28"/>
                <w:szCs w:val="28"/>
              </w:rPr>
            </w:pPr>
            <w:r>
              <w:rPr>
                <w:b/>
                <w:color w:val="auto"/>
                <w:sz w:val="28"/>
                <w:szCs w:val="28"/>
              </w:rPr>
              <w:t>Ставлення:</w:t>
            </w:r>
          </w:p>
          <w:p w14:paraId="4E31605C" w14:textId="77777777" w:rsidR="00FD4DF1" w:rsidRDefault="003A6DB8">
            <w:pPr>
              <w:numPr>
                <w:ilvl w:val="0"/>
                <w:numId w:val="1"/>
              </w:numPr>
              <w:tabs>
                <w:tab w:val="left" w:pos="268"/>
              </w:tabs>
              <w:spacing w:line="276" w:lineRule="auto"/>
              <w:rPr>
                <w:color w:val="auto"/>
                <w:sz w:val="28"/>
                <w:szCs w:val="28"/>
              </w:rPr>
            </w:pPr>
            <w:r>
              <w:rPr>
                <w:color w:val="auto"/>
                <w:sz w:val="28"/>
                <w:szCs w:val="28"/>
              </w:rPr>
              <w:t>використо</w:t>
            </w:r>
            <w:r>
              <w:rPr>
                <w:color w:val="auto"/>
                <w:sz w:val="28"/>
                <w:szCs w:val="28"/>
              </w:rPr>
              <w:t xml:space="preserve">вує принципи врядування, долучається до розроблення </w:t>
            </w:r>
            <w:r>
              <w:rPr>
                <w:color w:val="auto"/>
                <w:sz w:val="28"/>
                <w:szCs w:val="28"/>
              </w:rPr>
              <w:lastRenderedPageBreak/>
              <w:t>правил, які діють у закладі освіти і громаді, виявляє випадки їх порушення [9 ГІО 6.1.2-3].</w:t>
            </w:r>
          </w:p>
          <w:p w14:paraId="574A9039" w14:textId="77777777" w:rsidR="00FD4DF1" w:rsidRDefault="003A6DB8">
            <w:pPr>
              <w:numPr>
                <w:ilvl w:val="0"/>
                <w:numId w:val="1"/>
              </w:numPr>
              <w:tabs>
                <w:tab w:val="left" w:pos="268"/>
              </w:tabs>
              <w:spacing w:line="276" w:lineRule="auto"/>
              <w:rPr>
                <w:color w:val="auto"/>
                <w:sz w:val="28"/>
                <w:szCs w:val="28"/>
              </w:rPr>
            </w:pPr>
            <w:r>
              <w:rPr>
                <w:color w:val="auto"/>
                <w:sz w:val="28"/>
                <w:szCs w:val="28"/>
              </w:rPr>
              <w:t>Дотримується принципів академічної доброчесності в навчанні, науковій та іншій творчій діяльності [9 ГІО 6.1.3-3</w:t>
            </w:r>
            <w:r>
              <w:rPr>
                <w:color w:val="auto"/>
                <w:sz w:val="28"/>
                <w:szCs w:val="28"/>
              </w:rPr>
              <w:t>].</w:t>
            </w:r>
          </w:p>
          <w:p w14:paraId="692ACC9B" w14:textId="77777777" w:rsidR="00FD4DF1" w:rsidRDefault="003A6DB8">
            <w:pPr>
              <w:numPr>
                <w:ilvl w:val="0"/>
                <w:numId w:val="1"/>
              </w:numPr>
              <w:tabs>
                <w:tab w:val="left" w:pos="268"/>
              </w:tabs>
              <w:spacing w:line="276" w:lineRule="auto"/>
              <w:rPr>
                <w:color w:val="auto"/>
                <w:sz w:val="28"/>
                <w:szCs w:val="28"/>
              </w:rPr>
            </w:pPr>
            <w:r>
              <w:rPr>
                <w:color w:val="auto"/>
                <w:sz w:val="28"/>
                <w:szCs w:val="28"/>
              </w:rPr>
              <w:t>Діє доброчесно з урахуванням своїх емоцій та почуттів інших осіб [9 ГІО 6.2.2-2].</w:t>
            </w:r>
          </w:p>
          <w:p w14:paraId="1AE33D40" w14:textId="77777777" w:rsidR="00FD4DF1" w:rsidRDefault="003A6DB8">
            <w:pPr>
              <w:numPr>
                <w:ilvl w:val="0"/>
                <w:numId w:val="1"/>
              </w:numPr>
              <w:tabs>
                <w:tab w:val="left" w:pos="268"/>
              </w:tabs>
              <w:spacing w:line="276" w:lineRule="auto"/>
              <w:rPr>
                <w:color w:val="auto"/>
                <w:sz w:val="28"/>
                <w:szCs w:val="28"/>
              </w:rPr>
            </w:pPr>
            <w:r>
              <w:rPr>
                <w:color w:val="auto"/>
                <w:sz w:val="28"/>
                <w:szCs w:val="28"/>
              </w:rPr>
              <w:t>Спільно з однолітками усвідомлено бере участь у громадських заходах або організовує їх. [9 ГІО 6.2.1-7].</w:t>
            </w:r>
          </w:p>
          <w:p w14:paraId="552EAD8D" w14:textId="77777777" w:rsidR="00FD4DF1" w:rsidRDefault="003A6DB8">
            <w:pPr>
              <w:numPr>
                <w:ilvl w:val="0"/>
                <w:numId w:val="1"/>
              </w:numPr>
              <w:tabs>
                <w:tab w:val="left" w:pos="268"/>
              </w:tabs>
              <w:spacing w:line="276" w:lineRule="auto"/>
              <w:rPr>
                <w:color w:val="auto"/>
                <w:sz w:val="28"/>
                <w:szCs w:val="28"/>
              </w:rPr>
            </w:pPr>
            <w:r>
              <w:rPr>
                <w:color w:val="auto"/>
                <w:sz w:val="28"/>
                <w:szCs w:val="28"/>
              </w:rPr>
              <w:t>Бере участь у проектах, спрямованих на утвердження цінності незале</w:t>
            </w:r>
            <w:r>
              <w:rPr>
                <w:color w:val="auto"/>
                <w:sz w:val="28"/>
                <w:szCs w:val="28"/>
              </w:rPr>
              <w:t>жності і територіальної цілісності України [9 ГІО 6.2.1-8].</w:t>
            </w:r>
          </w:p>
        </w:tc>
        <w:tc>
          <w:tcPr>
            <w:tcW w:w="3544" w:type="dxa"/>
          </w:tcPr>
          <w:p w14:paraId="69C7BBD0" w14:textId="77777777" w:rsidR="00FD4DF1" w:rsidRDefault="003A6DB8">
            <w:pPr>
              <w:spacing w:line="276" w:lineRule="auto"/>
              <w:rPr>
                <w:color w:val="auto"/>
                <w:sz w:val="28"/>
                <w:szCs w:val="28"/>
              </w:rPr>
            </w:pPr>
            <w:r>
              <w:rPr>
                <w:b/>
                <w:bCs/>
                <w:color w:val="auto"/>
                <w:sz w:val="28"/>
                <w:szCs w:val="28"/>
              </w:rPr>
              <w:lastRenderedPageBreak/>
              <w:t>Влада</w:t>
            </w:r>
            <w:r>
              <w:rPr>
                <w:color w:val="auto"/>
                <w:sz w:val="28"/>
                <w:szCs w:val="28"/>
              </w:rPr>
              <w:t>. Управління спільнотами. Влада і носії влади. Демократія, її переваги та ризики.</w:t>
            </w:r>
          </w:p>
          <w:p w14:paraId="5DFD7109" w14:textId="77777777" w:rsidR="00FD4DF1" w:rsidRDefault="00FD4DF1">
            <w:pPr>
              <w:spacing w:line="276" w:lineRule="auto"/>
              <w:rPr>
                <w:color w:val="auto"/>
                <w:sz w:val="28"/>
                <w:szCs w:val="28"/>
              </w:rPr>
            </w:pPr>
          </w:p>
          <w:p w14:paraId="55EA202A" w14:textId="77777777" w:rsidR="00FD4DF1" w:rsidRDefault="003A6DB8">
            <w:pPr>
              <w:spacing w:line="276" w:lineRule="auto"/>
              <w:rPr>
                <w:color w:val="auto"/>
                <w:sz w:val="28"/>
                <w:szCs w:val="28"/>
              </w:rPr>
            </w:pPr>
            <w:r>
              <w:rPr>
                <w:b/>
                <w:bCs/>
                <w:color w:val="auto"/>
                <w:sz w:val="28"/>
                <w:szCs w:val="28"/>
              </w:rPr>
              <w:t>Самоврядування.</w:t>
            </w:r>
            <w:r>
              <w:rPr>
                <w:color w:val="auto"/>
                <w:sz w:val="28"/>
                <w:szCs w:val="28"/>
              </w:rPr>
              <w:t xml:space="preserve"> Види самоврядування в історії та сьогоденні. Принципи та структура самоврядування.</w:t>
            </w:r>
          </w:p>
          <w:p w14:paraId="7A181DAB" w14:textId="77777777" w:rsidR="00FD4DF1" w:rsidRDefault="00FD4DF1">
            <w:pPr>
              <w:spacing w:line="276" w:lineRule="auto"/>
              <w:rPr>
                <w:color w:val="auto"/>
                <w:sz w:val="28"/>
                <w:szCs w:val="28"/>
              </w:rPr>
            </w:pPr>
          </w:p>
          <w:p w14:paraId="3543F960" w14:textId="77777777" w:rsidR="00FD4DF1" w:rsidRDefault="003A6DB8">
            <w:pPr>
              <w:spacing w:line="276" w:lineRule="auto"/>
              <w:rPr>
                <w:color w:val="auto"/>
                <w:sz w:val="28"/>
                <w:szCs w:val="28"/>
              </w:rPr>
            </w:pPr>
            <w:r>
              <w:rPr>
                <w:b/>
                <w:bCs/>
                <w:color w:val="auto"/>
                <w:sz w:val="28"/>
                <w:szCs w:val="28"/>
              </w:rPr>
              <w:t>Політична організація суспільства</w:t>
            </w:r>
            <w:r>
              <w:rPr>
                <w:color w:val="auto"/>
                <w:sz w:val="28"/>
                <w:szCs w:val="28"/>
              </w:rPr>
              <w:t>. Управління країною. Органи влади у країні. Політичні режими.</w:t>
            </w:r>
          </w:p>
          <w:p w14:paraId="0739C26D" w14:textId="77777777" w:rsidR="00FD4DF1" w:rsidRDefault="00FD4DF1">
            <w:pPr>
              <w:spacing w:line="276" w:lineRule="auto"/>
              <w:rPr>
                <w:color w:val="auto"/>
                <w:sz w:val="28"/>
                <w:szCs w:val="28"/>
              </w:rPr>
            </w:pPr>
          </w:p>
          <w:p w14:paraId="28F4629F" w14:textId="77777777" w:rsidR="00FD4DF1" w:rsidRDefault="003A6DB8">
            <w:pPr>
              <w:spacing w:line="276" w:lineRule="auto"/>
              <w:rPr>
                <w:color w:val="auto"/>
                <w:sz w:val="28"/>
                <w:szCs w:val="28"/>
              </w:rPr>
            </w:pPr>
            <w:r>
              <w:rPr>
                <w:b/>
                <w:bCs/>
                <w:color w:val="auto"/>
                <w:sz w:val="28"/>
                <w:szCs w:val="28"/>
              </w:rPr>
              <w:t>Громадянство.</w:t>
            </w:r>
            <w:r>
              <w:rPr>
                <w:color w:val="auto"/>
                <w:sz w:val="28"/>
                <w:szCs w:val="28"/>
              </w:rPr>
              <w:t xml:space="preserve"> Громадянин як «співвласник країни». Значення громадянства для </w:t>
            </w:r>
            <w:r>
              <w:rPr>
                <w:color w:val="auto"/>
                <w:sz w:val="28"/>
                <w:szCs w:val="28"/>
              </w:rPr>
              <w:lastRenderedPageBreak/>
              <w:t>особи і держави. Активне та відповідальне громадянство та його роль у суспільстві.</w:t>
            </w:r>
          </w:p>
          <w:p w14:paraId="234D57FB" w14:textId="77777777" w:rsidR="00FD4DF1" w:rsidRDefault="00FD4DF1">
            <w:pPr>
              <w:spacing w:line="276" w:lineRule="auto"/>
              <w:rPr>
                <w:color w:val="auto"/>
                <w:sz w:val="28"/>
                <w:szCs w:val="28"/>
              </w:rPr>
            </w:pPr>
          </w:p>
          <w:p w14:paraId="1A9679AC" w14:textId="77777777" w:rsidR="00FD4DF1" w:rsidRDefault="003A6DB8">
            <w:pPr>
              <w:spacing w:line="276" w:lineRule="auto"/>
              <w:rPr>
                <w:color w:val="auto"/>
                <w:sz w:val="28"/>
                <w:szCs w:val="28"/>
              </w:rPr>
            </w:pPr>
            <w:r>
              <w:rPr>
                <w:b/>
                <w:bCs/>
                <w:color w:val="auto"/>
                <w:sz w:val="28"/>
                <w:szCs w:val="28"/>
              </w:rPr>
              <w:t xml:space="preserve">Реформи, </w:t>
            </w:r>
            <w:proofErr w:type="spellStart"/>
            <w:r>
              <w:rPr>
                <w:b/>
                <w:bCs/>
                <w:color w:val="auto"/>
                <w:sz w:val="28"/>
                <w:szCs w:val="28"/>
              </w:rPr>
              <w:t>протестні</w:t>
            </w:r>
            <w:proofErr w:type="spellEnd"/>
            <w:r>
              <w:rPr>
                <w:b/>
                <w:bCs/>
                <w:color w:val="auto"/>
                <w:sz w:val="28"/>
                <w:szCs w:val="28"/>
              </w:rPr>
              <w:t xml:space="preserve"> рухи та революції</w:t>
            </w:r>
            <w:r>
              <w:rPr>
                <w:color w:val="auto"/>
                <w:sz w:val="28"/>
                <w:szCs w:val="28"/>
              </w:rPr>
              <w:t xml:space="preserve">. Методи впливу громадян на владу. Реформи. </w:t>
            </w:r>
            <w:proofErr w:type="spellStart"/>
            <w:r>
              <w:rPr>
                <w:color w:val="auto"/>
                <w:sz w:val="28"/>
                <w:szCs w:val="28"/>
              </w:rPr>
              <w:t>Протестні</w:t>
            </w:r>
            <w:proofErr w:type="spellEnd"/>
            <w:r>
              <w:rPr>
                <w:color w:val="auto"/>
                <w:sz w:val="28"/>
                <w:szCs w:val="28"/>
              </w:rPr>
              <w:t xml:space="preserve"> рухи та революції.</w:t>
            </w:r>
          </w:p>
          <w:p w14:paraId="6F870369" w14:textId="77777777" w:rsidR="00FD4DF1" w:rsidRDefault="00FD4DF1">
            <w:pPr>
              <w:spacing w:line="276" w:lineRule="auto"/>
              <w:rPr>
                <w:color w:val="auto"/>
                <w:sz w:val="28"/>
                <w:szCs w:val="28"/>
              </w:rPr>
            </w:pPr>
          </w:p>
          <w:p w14:paraId="723C760A" w14:textId="77777777" w:rsidR="00FD4DF1" w:rsidRDefault="003A6DB8">
            <w:pPr>
              <w:spacing w:line="276" w:lineRule="auto"/>
              <w:rPr>
                <w:color w:val="auto"/>
                <w:sz w:val="28"/>
                <w:szCs w:val="28"/>
              </w:rPr>
            </w:pPr>
            <w:r>
              <w:rPr>
                <w:b/>
                <w:bCs/>
                <w:color w:val="auto"/>
                <w:sz w:val="28"/>
                <w:szCs w:val="28"/>
              </w:rPr>
              <w:t>Види держав.</w:t>
            </w:r>
            <w:r>
              <w:rPr>
                <w:color w:val="auto"/>
                <w:sz w:val="28"/>
                <w:szCs w:val="28"/>
              </w:rPr>
              <w:t xml:space="preserve"> Централізовані та децентралізовані держави. Унітарні та федеративні держави. Імперії та національні держави. Метрополії та колонії.</w:t>
            </w:r>
          </w:p>
          <w:p w14:paraId="72130CD1" w14:textId="77777777" w:rsidR="00FD4DF1" w:rsidRDefault="00FD4DF1">
            <w:pPr>
              <w:spacing w:line="276" w:lineRule="auto"/>
              <w:rPr>
                <w:color w:val="auto"/>
                <w:sz w:val="28"/>
                <w:szCs w:val="28"/>
              </w:rPr>
            </w:pPr>
          </w:p>
          <w:p w14:paraId="1FCCADAD" w14:textId="77777777" w:rsidR="00FD4DF1" w:rsidRDefault="003A6DB8">
            <w:pPr>
              <w:spacing w:line="276" w:lineRule="auto"/>
              <w:rPr>
                <w:color w:val="auto"/>
                <w:sz w:val="28"/>
                <w:szCs w:val="28"/>
              </w:rPr>
            </w:pPr>
            <w:r>
              <w:rPr>
                <w:b/>
                <w:bCs/>
                <w:color w:val="auto"/>
                <w:sz w:val="28"/>
                <w:szCs w:val="28"/>
              </w:rPr>
              <w:t>Міжнародні відносини</w:t>
            </w:r>
            <w:r>
              <w:rPr>
                <w:color w:val="auto"/>
                <w:sz w:val="28"/>
                <w:szCs w:val="28"/>
              </w:rPr>
              <w:t xml:space="preserve">. Поняття та види </w:t>
            </w:r>
            <w:r>
              <w:rPr>
                <w:color w:val="auto"/>
                <w:sz w:val="28"/>
                <w:szCs w:val="28"/>
              </w:rPr>
              <w:lastRenderedPageBreak/>
              <w:t>міжнародних відносин. Основні принципи міжнародного права. Міжнародні організації в історії та сьогоденні.</w:t>
            </w:r>
          </w:p>
        </w:tc>
        <w:tc>
          <w:tcPr>
            <w:tcW w:w="2664" w:type="dxa"/>
          </w:tcPr>
          <w:p w14:paraId="33BE8B13" w14:textId="77777777" w:rsidR="00FD4DF1" w:rsidRDefault="003A6DB8">
            <w:pPr>
              <w:spacing w:line="276" w:lineRule="auto"/>
              <w:rPr>
                <w:color w:val="auto"/>
                <w:sz w:val="28"/>
                <w:szCs w:val="28"/>
              </w:rPr>
            </w:pPr>
            <w:r>
              <w:rPr>
                <w:color w:val="auto"/>
                <w:sz w:val="28"/>
                <w:szCs w:val="28"/>
              </w:rPr>
              <w:lastRenderedPageBreak/>
              <w:t xml:space="preserve">Навчально-пізнавальна, дослідницька, пошукова, творча, </w:t>
            </w:r>
            <w:proofErr w:type="spellStart"/>
            <w:r>
              <w:rPr>
                <w:color w:val="auto"/>
                <w:sz w:val="28"/>
                <w:szCs w:val="28"/>
              </w:rPr>
              <w:t>проєктна</w:t>
            </w:r>
            <w:proofErr w:type="spellEnd"/>
            <w:r>
              <w:rPr>
                <w:color w:val="auto"/>
                <w:sz w:val="28"/>
                <w:szCs w:val="28"/>
              </w:rPr>
              <w:t>, моделювання, інтерактивна, дискусійна</w:t>
            </w:r>
          </w:p>
        </w:tc>
      </w:tr>
    </w:tbl>
    <w:p w14:paraId="48306610" w14:textId="77777777" w:rsidR="00FD4DF1" w:rsidRDefault="00FD4DF1">
      <w:pPr>
        <w:spacing w:line="276" w:lineRule="auto"/>
        <w:jc w:val="center"/>
        <w:rPr>
          <w:sz w:val="28"/>
          <w:szCs w:val="28"/>
        </w:rPr>
      </w:pPr>
    </w:p>
    <w:p w14:paraId="62C5A924" w14:textId="77777777" w:rsidR="00FD4DF1" w:rsidRDefault="003A6DB8">
      <w:pPr>
        <w:spacing w:line="276" w:lineRule="auto"/>
        <w:rPr>
          <w:b/>
          <w:sz w:val="28"/>
          <w:szCs w:val="28"/>
        </w:rPr>
      </w:pPr>
      <w:r>
        <w:rPr>
          <w:b/>
          <w:bCs/>
          <w:color w:val="auto"/>
          <w:sz w:val="28"/>
          <w:szCs w:val="28"/>
        </w:rPr>
        <w:t xml:space="preserve">     </w:t>
      </w:r>
      <w:r>
        <w:rPr>
          <w:b/>
          <w:bCs/>
          <w:color w:val="auto"/>
          <w:sz w:val="28"/>
          <w:szCs w:val="28"/>
        </w:rPr>
        <w:t xml:space="preserve">                                                     ________________________________________________________</w:t>
      </w:r>
      <w:r>
        <w:rPr>
          <w:b/>
          <w:bCs/>
          <w:color w:val="auto"/>
          <w:sz w:val="28"/>
          <w:szCs w:val="28"/>
        </w:rPr>
        <w:br w:type="page"/>
      </w:r>
    </w:p>
    <w:sectPr w:rsidR="00FD4DF1">
      <w:footerReference w:type="default" r:id="rId8"/>
      <w:pgSz w:w="16838" w:h="11906" w:orient="landscape"/>
      <w:pgMar w:top="1418" w:right="851" w:bottom="851" w:left="851" w:header="709" w:footer="709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10527BBF" w14:textId="77777777" w:rsidR="00000000" w:rsidRDefault="003A6DB8">
      <w:r>
        <w:separator/>
      </w:r>
    </w:p>
  </w:endnote>
  <w:endnote w:type="continuationSeparator" w:id="0">
    <w:p w14:paraId="25C21BEC" w14:textId="77777777" w:rsidR="00000000" w:rsidRDefault="003A6DB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Noto Sans Symbols">
    <w:altName w:val="Calibri"/>
    <w:charset w:val="00"/>
    <w:family w:val="auto"/>
    <w:pitch w:val="default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  <w:embedRegular r:id="rId1" w:fontKey="{25E28EC7-DC90-440D-8189-8E513B5146AE}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  <w:embedRegular r:id="rId2" w:fontKey="{378FDAC5-384F-4DEB-ADD8-4F6F4BD58359}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  <w:embedRegular r:id="rId3" w:fontKey="{E91436E2-FAC1-47FE-ABF0-BC4D15FB6096}"/>
    <w:embedItalic r:id="rId4" w:fontKey="{88CB8968-C718-42D7-83C7-0F5564BEFE73}"/>
  </w:font>
  <w:font w:name="Antiqua">
    <w:altName w:val="Calibri"/>
    <w:charset w:val="00"/>
    <w:family w:val="swiss"/>
    <w:pitch w:val="default"/>
    <w:sig w:usb0="00000000" w:usb1="00000000" w:usb2="00000000" w:usb3="00000000" w:csb0="00000005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  <w:embedRegular r:id="rId5" w:fontKey="{157B0917-99D3-4BF6-8297-BB25F7DF347E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F192B35" w14:textId="44E75F03" w:rsidR="00FD4DF1" w:rsidRDefault="003A6DB8">
    <w:pPr>
      <w:tabs>
        <w:tab w:val="center" w:pos="4677"/>
        <w:tab w:val="right" w:pos="9355"/>
      </w:tabs>
      <w:jc w:val="center"/>
    </w:pPr>
    <w:r>
      <w:fldChar w:fldCharType="begin"/>
    </w:r>
    <w:r>
      <w:instrText>PAGE</w:instrText>
    </w:r>
    <w:r>
      <w:fldChar w:fldCharType="separate"/>
    </w:r>
    <w:r>
      <w:rPr>
        <w:noProof/>
      </w:rPr>
      <w:t>4</w:t>
    </w:r>
    <w:r>
      <w:fldChar w:fldCharType="end"/>
    </w:r>
  </w:p>
  <w:p w14:paraId="339B93E7" w14:textId="77777777" w:rsidR="00FD4DF1" w:rsidRDefault="00FD4DF1">
    <w:pPr>
      <w:tabs>
        <w:tab w:val="center" w:pos="4677"/>
        <w:tab w:val="right" w:pos="9355"/>
      </w:tabs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13ABB3B7" w14:textId="77777777" w:rsidR="00000000" w:rsidRDefault="003A6DB8">
      <w:r>
        <w:separator/>
      </w:r>
    </w:p>
  </w:footnote>
  <w:footnote w:type="continuationSeparator" w:id="0">
    <w:p w14:paraId="340B47AD" w14:textId="77777777" w:rsidR="00000000" w:rsidRDefault="003A6DB8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4F5687A"/>
    <w:multiLevelType w:val="multilevel"/>
    <w:tmpl w:val="04F5687A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" w15:restartNumberingAfterBreak="0">
    <w:nsid w:val="3BBB2CC8"/>
    <w:multiLevelType w:val="multilevel"/>
    <w:tmpl w:val="3BBB2CC8"/>
    <w:lvl w:ilvl="0">
      <w:start w:val="1"/>
      <w:numFmt w:val="bullet"/>
      <w:lvlText w:val=""/>
      <w:lvlJc w:val="left"/>
      <w:pPr>
        <w:tabs>
          <w:tab w:val="left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left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left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left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left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left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left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left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left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5C421C7D"/>
    <w:multiLevelType w:val="multilevel"/>
    <w:tmpl w:val="5C421C7D"/>
    <w:lvl w:ilvl="0">
      <w:start w:val="1"/>
      <w:numFmt w:val="bullet"/>
      <w:pStyle w:val="a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3" w15:restartNumberingAfterBreak="0">
    <w:nsid w:val="709B3A24"/>
    <w:multiLevelType w:val="multilevel"/>
    <w:tmpl w:val="709B3A24"/>
    <w:lvl w:ilvl="0">
      <w:start w:val="1"/>
      <w:numFmt w:val="bullet"/>
      <w:lvlText w:val=""/>
      <w:lvlJc w:val="left"/>
      <w:pPr>
        <w:tabs>
          <w:tab w:val="left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left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left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left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left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left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left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left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left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2"/>
  </w:num>
  <w:num w:numId="2">
    <w:abstractNumId w:val="3"/>
  </w:num>
  <w:num w:numId="3">
    <w:abstractNumId w:val="0"/>
  </w:num>
  <w:num w:numId="4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B4AA2"/>
    <w:rsid w:val="00007A07"/>
    <w:rsid w:val="00023D78"/>
    <w:rsid w:val="000247AE"/>
    <w:rsid w:val="00025D6A"/>
    <w:rsid w:val="000709EC"/>
    <w:rsid w:val="000B5DF4"/>
    <w:rsid w:val="001051E9"/>
    <w:rsid w:val="0018700A"/>
    <w:rsid w:val="0019437C"/>
    <w:rsid w:val="001B62B9"/>
    <w:rsid w:val="001D37D4"/>
    <w:rsid w:val="001E1D3B"/>
    <w:rsid w:val="001E312A"/>
    <w:rsid w:val="00220A9F"/>
    <w:rsid w:val="00260D07"/>
    <w:rsid w:val="00291EEB"/>
    <w:rsid w:val="002A68E5"/>
    <w:rsid w:val="002B76CB"/>
    <w:rsid w:val="002F207D"/>
    <w:rsid w:val="0035300B"/>
    <w:rsid w:val="00373812"/>
    <w:rsid w:val="00374D3C"/>
    <w:rsid w:val="003A4B70"/>
    <w:rsid w:val="003A4E34"/>
    <w:rsid w:val="003A6DB8"/>
    <w:rsid w:val="003B5BE4"/>
    <w:rsid w:val="003C187F"/>
    <w:rsid w:val="003C6316"/>
    <w:rsid w:val="003E269A"/>
    <w:rsid w:val="004035C2"/>
    <w:rsid w:val="00415F6F"/>
    <w:rsid w:val="00420DE2"/>
    <w:rsid w:val="004226D4"/>
    <w:rsid w:val="004254FE"/>
    <w:rsid w:val="00437557"/>
    <w:rsid w:val="00474B21"/>
    <w:rsid w:val="0048521B"/>
    <w:rsid w:val="004A5956"/>
    <w:rsid w:val="004A7EF5"/>
    <w:rsid w:val="004F0E30"/>
    <w:rsid w:val="00507A43"/>
    <w:rsid w:val="00510964"/>
    <w:rsid w:val="00532C85"/>
    <w:rsid w:val="00533C63"/>
    <w:rsid w:val="00542EF3"/>
    <w:rsid w:val="00555DB2"/>
    <w:rsid w:val="005576BE"/>
    <w:rsid w:val="00561DD2"/>
    <w:rsid w:val="005642E5"/>
    <w:rsid w:val="0056639F"/>
    <w:rsid w:val="0056728B"/>
    <w:rsid w:val="00574ED2"/>
    <w:rsid w:val="00597324"/>
    <w:rsid w:val="005A3473"/>
    <w:rsid w:val="005A5D46"/>
    <w:rsid w:val="005E04EB"/>
    <w:rsid w:val="005F53F5"/>
    <w:rsid w:val="005F63AF"/>
    <w:rsid w:val="0061263D"/>
    <w:rsid w:val="00691A4D"/>
    <w:rsid w:val="006A78F4"/>
    <w:rsid w:val="006B5B3A"/>
    <w:rsid w:val="006C0606"/>
    <w:rsid w:val="006C5C62"/>
    <w:rsid w:val="006F04D6"/>
    <w:rsid w:val="00720B9E"/>
    <w:rsid w:val="00731752"/>
    <w:rsid w:val="007B00B1"/>
    <w:rsid w:val="007B77CE"/>
    <w:rsid w:val="007D18A9"/>
    <w:rsid w:val="0082046D"/>
    <w:rsid w:val="0082230C"/>
    <w:rsid w:val="00852FD6"/>
    <w:rsid w:val="008645A0"/>
    <w:rsid w:val="0087229D"/>
    <w:rsid w:val="00873CEF"/>
    <w:rsid w:val="00875E78"/>
    <w:rsid w:val="00876B6F"/>
    <w:rsid w:val="00877927"/>
    <w:rsid w:val="0089338F"/>
    <w:rsid w:val="008A1CA0"/>
    <w:rsid w:val="008A56C3"/>
    <w:rsid w:val="008B1F5A"/>
    <w:rsid w:val="008D26AB"/>
    <w:rsid w:val="008E252F"/>
    <w:rsid w:val="008E7338"/>
    <w:rsid w:val="00903DE7"/>
    <w:rsid w:val="00921FE5"/>
    <w:rsid w:val="00947AFD"/>
    <w:rsid w:val="00951FB1"/>
    <w:rsid w:val="009613C7"/>
    <w:rsid w:val="00965D4C"/>
    <w:rsid w:val="009666C7"/>
    <w:rsid w:val="00974B5B"/>
    <w:rsid w:val="00992606"/>
    <w:rsid w:val="009C1CFE"/>
    <w:rsid w:val="009D036C"/>
    <w:rsid w:val="00A1396B"/>
    <w:rsid w:val="00A36E9D"/>
    <w:rsid w:val="00A44B1A"/>
    <w:rsid w:val="00A4743D"/>
    <w:rsid w:val="00A746E9"/>
    <w:rsid w:val="00A75D32"/>
    <w:rsid w:val="00A96C2D"/>
    <w:rsid w:val="00AD4634"/>
    <w:rsid w:val="00AD4ED2"/>
    <w:rsid w:val="00AE086B"/>
    <w:rsid w:val="00AE59F6"/>
    <w:rsid w:val="00AE5EC2"/>
    <w:rsid w:val="00B21E21"/>
    <w:rsid w:val="00B461F3"/>
    <w:rsid w:val="00B61A38"/>
    <w:rsid w:val="00B6657A"/>
    <w:rsid w:val="00B67F4D"/>
    <w:rsid w:val="00B77014"/>
    <w:rsid w:val="00B9279E"/>
    <w:rsid w:val="00B93AD4"/>
    <w:rsid w:val="00B93BC3"/>
    <w:rsid w:val="00BB1166"/>
    <w:rsid w:val="00BB3FA3"/>
    <w:rsid w:val="00BE1700"/>
    <w:rsid w:val="00BF6282"/>
    <w:rsid w:val="00BF77E9"/>
    <w:rsid w:val="00C17101"/>
    <w:rsid w:val="00C24733"/>
    <w:rsid w:val="00C35F86"/>
    <w:rsid w:val="00C36605"/>
    <w:rsid w:val="00C55259"/>
    <w:rsid w:val="00C601B5"/>
    <w:rsid w:val="00C9209D"/>
    <w:rsid w:val="00C9580E"/>
    <w:rsid w:val="00CB3EC8"/>
    <w:rsid w:val="00CC5238"/>
    <w:rsid w:val="00CF7D97"/>
    <w:rsid w:val="00CF7E1E"/>
    <w:rsid w:val="00D139D7"/>
    <w:rsid w:val="00D32188"/>
    <w:rsid w:val="00D612A0"/>
    <w:rsid w:val="00D64CE6"/>
    <w:rsid w:val="00D864E5"/>
    <w:rsid w:val="00D93E97"/>
    <w:rsid w:val="00DA6987"/>
    <w:rsid w:val="00DD2407"/>
    <w:rsid w:val="00DD6141"/>
    <w:rsid w:val="00DF2504"/>
    <w:rsid w:val="00DF2D62"/>
    <w:rsid w:val="00DF3261"/>
    <w:rsid w:val="00E16017"/>
    <w:rsid w:val="00E273B7"/>
    <w:rsid w:val="00E41AA9"/>
    <w:rsid w:val="00E5391F"/>
    <w:rsid w:val="00E94491"/>
    <w:rsid w:val="00EF1E3B"/>
    <w:rsid w:val="00F46669"/>
    <w:rsid w:val="00F50F97"/>
    <w:rsid w:val="00F5604B"/>
    <w:rsid w:val="00F65496"/>
    <w:rsid w:val="00F74D60"/>
    <w:rsid w:val="00F806E9"/>
    <w:rsid w:val="00F96FA0"/>
    <w:rsid w:val="00FB4AA2"/>
    <w:rsid w:val="00FC1B14"/>
    <w:rsid w:val="00FC717A"/>
    <w:rsid w:val="00FD4DF1"/>
    <w:rsid w:val="00FE26C5"/>
    <w:rsid w:val="00FF756B"/>
    <w:rsid w:val="5B0B77CE"/>
    <w:rsid w:val="67201E11"/>
    <w:rsid w:val="6BD47E4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uk-UA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7A4C06A"/>
  <w15:docId w15:val="{FCFB9CD7-6F59-456F-9F48-1CE2F66D87E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uk-UA" w:eastAsia="uk-UA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 w:qFormat="1"/>
    <w:lsdException w:name="annotation text" w:semiHidden="1" w:unhideWhenUsed="1" w:qFormat="1"/>
    <w:lsdException w:name="header" w:unhideWhenUsed="1" w:qFormat="1"/>
    <w:lsdException w:name="footer" w:unhideWhenUsed="1" w:qFormat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 w:qFormat="1"/>
    <w:lsdException w:name="annotation reference" w:semiHidden="1" w:unhideWhenUsed="1" w:qFormat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 w:qFormat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 w:qFormat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 w:qFormat="1"/>
    <w:lsdException w:name="Table Grid" w:semiHidden="1" w:uiPriority="39" w:unhideWhenUsed="1" w:qFormat="1"/>
    <w:lsdException w:name="Table Theme" w:semiHidden="1" w:unhideWhenUsed="1"/>
    <w:lsdException w:name="Placeholder Text" w:semiHidden="1"/>
    <w:lsdException w:name="No Spacing" w:uiPriority="1" w:qFormat="1"/>
    <w:lsdException w:name="Light Shading"/>
    <w:lsdException w:name="Light List"/>
    <w:lsdException w:name="Light Grid"/>
    <w:lsdException w:name="Medium Shading 1"/>
    <w:lsdException w:name="Medium Shading 2"/>
    <w:lsdException w:name="Medium List 1"/>
    <w:lsdException w:name="Medium List 2"/>
    <w:lsdException w:name="Medium Grid 1"/>
    <w:lsdException w:name="Medium Grid 2"/>
    <w:lsdException w:name="Medium Grid 3"/>
    <w:lsdException w:name="Dark List"/>
    <w:lsdException w:name="Colorful Shading"/>
    <w:lsdException w:name="Colorful List"/>
    <w:lsdException w:name="Colorful Grid"/>
    <w:lsdException w:name="Light Shading Accent 1"/>
    <w:lsdException w:name="Light List Accent 1"/>
    <w:lsdException w:name="Light Grid Accent 1"/>
    <w:lsdException w:name="Medium Shading 1 Accent 1"/>
    <w:lsdException w:name="Medium Shading 2 Accent 1"/>
    <w:lsdException w:name="Medium List 1 Accent 1"/>
    <w:lsdException w:name="Revision" w:semiHidden="1"/>
    <w:lsdException w:name="List Paragraph" w:uiPriority="34" w:qFormat="1"/>
    <w:lsdException w:name="Medium List 2 Accent 1"/>
    <w:lsdException w:name="Medium Grid 1 Accent 1"/>
    <w:lsdException w:name="Medium Grid 2 Accent 1"/>
    <w:lsdException w:name="Medium Grid 3 Accent 1"/>
    <w:lsdException w:name="Dark List Accent 1"/>
    <w:lsdException w:name="Colorful Shading Accent 1"/>
    <w:lsdException w:name="Colorful List Accent 1"/>
    <w:lsdException w:name="Colorful Grid Accent 1"/>
    <w:lsdException w:name="Light Shading Accent 2"/>
    <w:lsdException w:name="Light List Accent 2"/>
    <w:lsdException w:name="Light Grid Accent 2"/>
    <w:lsdException w:name="Medium Shading 1 Accent 2"/>
    <w:lsdException w:name="Medium Shading 2 Accent 2"/>
    <w:lsdException w:name="Medium List 1 Accent 2"/>
    <w:lsdException w:name="Medium List 2 Accent 2"/>
    <w:lsdException w:name="Medium Grid 1 Accent 2"/>
    <w:lsdException w:name="Medium Grid 2 Accent 2"/>
    <w:lsdException w:name="Medium Grid 3 Accent 2"/>
    <w:lsdException w:name="Dark List Accent 2"/>
    <w:lsdException w:name="Colorful Shading Accent 2"/>
    <w:lsdException w:name="Colorful List Accent 2"/>
    <w:lsdException w:name="Colorful Grid Accent 2"/>
    <w:lsdException w:name="Light Shading Accent 3"/>
    <w:lsdException w:name="Light List Accent 3"/>
    <w:lsdException w:name="Light Grid Accent 3"/>
    <w:lsdException w:name="Medium Shading 1 Accent 3"/>
    <w:lsdException w:name="Medium Shading 2 Accent 3"/>
    <w:lsdException w:name="Medium List 1 Accent 3"/>
    <w:lsdException w:name="Medium List 2 Accent 3"/>
    <w:lsdException w:name="Medium Grid 1 Accent 3"/>
    <w:lsdException w:name="Medium Grid 2 Accent 3"/>
    <w:lsdException w:name="Medium Grid 3 Accent 3"/>
    <w:lsdException w:name="Dark List Accent 3"/>
    <w:lsdException w:name="Colorful Shading Accent 3"/>
    <w:lsdException w:name="Colorful List Accent 3"/>
    <w:lsdException w:name="Colorful Grid Accent 3"/>
    <w:lsdException w:name="Light Shading Accent 4"/>
    <w:lsdException w:name="Light List Accent 4"/>
    <w:lsdException w:name="Light Grid Accent 4"/>
    <w:lsdException w:name="Medium Shading 1 Accent 4"/>
    <w:lsdException w:name="Medium Shading 2 Accent 4"/>
    <w:lsdException w:name="Medium List 1 Accent 4"/>
    <w:lsdException w:name="Medium List 2 Accent 4"/>
    <w:lsdException w:name="Medium Grid 1 Accent 4"/>
    <w:lsdException w:name="Medium Grid 2 Accent 4"/>
    <w:lsdException w:name="Medium Grid 3 Accent 4"/>
    <w:lsdException w:name="Dark List Accent 4"/>
    <w:lsdException w:name="Colorful Shading Accent 4"/>
    <w:lsdException w:name="Colorful List Accent 4"/>
    <w:lsdException w:name="Colorful Grid Accent 4"/>
    <w:lsdException w:name="Light Shading Accent 5"/>
    <w:lsdException w:name="Light List Accent 5"/>
    <w:lsdException w:name="Light Grid Accent 5"/>
    <w:lsdException w:name="Medium Shading 1 Accent 5"/>
    <w:lsdException w:name="Medium Shading 2 Accent 5"/>
    <w:lsdException w:name="Medium List 1 Accent 5"/>
    <w:lsdException w:name="Medium List 2 Accent 5"/>
    <w:lsdException w:name="Medium Grid 1 Accent 5"/>
    <w:lsdException w:name="Medium Grid 2 Accent 5"/>
    <w:lsdException w:name="Medium Grid 3 Accent 5"/>
    <w:lsdException w:name="Dark List Accent 5"/>
    <w:lsdException w:name="Colorful Shading Accent 5"/>
    <w:lsdException w:name="Colorful List Accent 5"/>
    <w:lsdException w:name="Colorful Grid Accent 5"/>
    <w:lsdException w:name="Light Shading Accent 6"/>
    <w:lsdException w:name="Light List Accent 6"/>
    <w:lsdException w:name="Light Grid Accent 6"/>
    <w:lsdException w:name="Medium Shading 1 Accent 6"/>
    <w:lsdException w:name="Medium Shading 2 Accent 6"/>
    <w:lsdException w:name="Medium List 1 Accent 6"/>
    <w:lsdException w:name="Medium List 2 Accent 6"/>
    <w:lsdException w:name="Medium Grid 1 Accent 6"/>
    <w:lsdException w:name="Medium Grid 2 Accent 6"/>
    <w:lsdException w:name="Medium Grid 3 Accent 6"/>
    <w:lsdException w:name="Dark List Accent 6"/>
    <w:lsdException w:name="Colorful Shading Accent 6"/>
    <w:lsdException w:name="Colorful List Accent 6"/>
    <w:lsdException w:name="Colorful Grid Accent 6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0">
    <w:name w:val="Normal"/>
    <w:qFormat/>
    <w:pPr>
      <w:widowControl w:val="0"/>
    </w:pPr>
    <w:rPr>
      <w:color w:val="000000"/>
      <w:sz w:val="24"/>
      <w:szCs w:val="24"/>
      <w:lang w:eastAsia="ru-RU"/>
    </w:rPr>
  </w:style>
  <w:style w:type="paragraph" w:styleId="1">
    <w:name w:val="heading 1"/>
    <w:basedOn w:val="a0"/>
    <w:link w:val="10"/>
    <w:uiPriority w:val="9"/>
    <w:qFormat/>
    <w:pPr>
      <w:widowControl/>
      <w:spacing w:before="100" w:beforeAutospacing="1" w:after="100" w:afterAutospacing="1"/>
      <w:outlineLvl w:val="0"/>
    </w:pPr>
    <w:rPr>
      <w:b/>
      <w:bCs/>
      <w:color w:val="auto"/>
      <w:kern w:val="36"/>
      <w:sz w:val="48"/>
      <w:szCs w:val="48"/>
      <w:lang w:eastAsia="uk-UA"/>
    </w:rPr>
  </w:style>
  <w:style w:type="paragraph" w:styleId="2">
    <w:name w:val="heading 2"/>
    <w:basedOn w:val="a0"/>
    <w:next w:val="a0"/>
    <w:uiPriority w:val="9"/>
    <w:semiHidden/>
    <w:unhideWhenUsed/>
    <w:qFormat/>
    <w:pPr>
      <w:keepNext/>
      <w:keepLines/>
      <w:spacing w:after="20"/>
      <w:jc w:val="center"/>
      <w:outlineLvl w:val="1"/>
    </w:pPr>
    <w:rPr>
      <w:b/>
      <w:sz w:val="36"/>
      <w:szCs w:val="36"/>
    </w:rPr>
  </w:style>
  <w:style w:type="paragraph" w:styleId="3">
    <w:name w:val="heading 3"/>
    <w:basedOn w:val="a0"/>
    <w:next w:val="a0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4">
    <w:name w:val="heading 4"/>
    <w:basedOn w:val="a0"/>
    <w:next w:val="a0"/>
    <w:uiPriority w:val="9"/>
    <w:semiHidden/>
    <w:unhideWhenUsed/>
    <w:qFormat/>
    <w:pPr>
      <w:keepNext/>
      <w:keepLines/>
      <w:spacing w:before="240" w:after="40"/>
      <w:outlineLvl w:val="3"/>
    </w:pPr>
    <w:rPr>
      <w:b/>
    </w:rPr>
  </w:style>
  <w:style w:type="paragraph" w:styleId="5">
    <w:name w:val="heading 5"/>
    <w:basedOn w:val="a0"/>
    <w:next w:val="a0"/>
    <w:uiPriority w:val="9"/>
    <w:semiHidden/>
    <w:unhideWhenUsed/>
    <w:qFormat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6">
    <w:name w:val="heading 6"/>
    <w:basedOn w:val="a0"/>
    <w:next w:val="a0"/>
    <w:link w:val="60"/>
    <w:uiPriority w:val="9"/>
    <w:semiHidden/>
    <w:unhideWhenUsed/>
    <w:qFormat/>
    <w:pPr>
      <w:keepNext/>
      <w:keepLines/>
      <w:spacing w:before="40"/>
      <w:outlineLvl w:val="5"/>
    </w:pPr>
    <w:rPr>
      <w:rFonts w:asciiTheme="majorHAnsi" w:eastAsiaTheme="majorEastAsia" w:hAnsiTheme="majorHAnsi" w:cstheme="majorBidi"/>
      <w:color w:val="244061" w:themeColor="accent1" w:themeShade="80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character" w:styleId="a4">
    <w:name w:val="footnote reference"/>
    <w:basedOn w:val="a1"/>
    <w:uiPriority w:val="99"/>
    <w:semiHidden/>
    <w:unhideWhenUsed/>
    <w:qFormat/>
    <w:rPr>
      <w:vertAlign w:val="superscript"/>
    </w:rPr>
  </w:style>
  <w:style w:type="character" w:styleId="a5">
    <w:name w:val="annotation reference"/>
    <w:uiPriority w:val="99"/>
    <w:semiHidden/>
    <w:unhideWhenUsed/>
    <w:qFormat/>
    <w:rPr>
      <w:sz w:val="16"/>
      <w:szCs w:val="16"/>
    </w:rPr>
  </w:style>
  <w:style w:type="paragraph" w:styleId="a6">
    <w:name w:val="Balloon Text"/>
    <w:basedOn w:val="a0"/>
    <w:link w:val="a7"/>
    <w:uiPriority w:val="99"/>
    <w:semiHidden/>
    <w:unhideWhenUsed/>
    <w:qFormat/>
    <w:rPr>
      <w:rFonts w:ascii="Segoe UI" w:hAnsi="Segoe UI" w:cs="Segoe UI"/>
      <w:sz w:val="18"/>
      <w:szCs w:val="18"/>
    </w:rPr>
  </w:style>
  <w:style w:type="paragraph" w:styleId="a8">
    <w:name w:val="annotation text"/>
    <w:basedOn w:val="a0"/>
    <w:link w:val="a9"/>
    <w:uiPriority w:val="99"/>
    <w:semiHidden/>
    <w:unhideWhenUsed/>
    <w:qFormat/>
    <w:pPr>
      <w:widowControl/>
      <w:spacing w:line="276" w:lineRule="auto"/>
    </w:pPr>
    <w:rPr>
      <w:rFonts w:ascii="Arial" w:eastAsia="Arial" w:hAnsi="Arial" w:cs="Arial"/>
    </w:rPr>
  </w:style>
  <w:style w:type="paragraph" w:styleId="aa">
    <w:name w:val="annotation subject"/>
    <w:basedOn w:val="a8"/>
    <w:next w:val="a8"/>
    <w:link w:val="ab"/>
    <w:uiPriority w:val="99"/>
    <w:semiHidden/>
    <w:unhideWhenUsed/>
    <w:qFormat/>
    <w:pPr>
      <w:widowControl w:val="0"/>
      <w:spacing w:line="240" w:lineRule="auto"/>
    </w:pPr>
    <w:rPr>
      <w:rFonts w:ascii="Times New Roman" w:eastAsia="Times New Roman" w:hAnsi="Times New Roman" w:cs="Times New Roman"/>
      <w:b/>
      <w:bCs/>
    </w:rPr>
  </w:style>
  <w:style w:type="paragraph" w:styleId="ac">
    <w:name w:val="footnote text"/>
    <w:basedOn w:val="a0"/>
    <w:link w:val="ad"/>
    <w:uiPriority w:val="99"/>
    <w:semiHidden/>
    <w:unhideWhenUsed/>
    <w:qFormat/>
  </w:style>
  <w:style w:type="paragraph" w:styleId="ae">
    <w:name w:val="header"/>
    <w:basedOn w:val="a0"/>
    <w:link w:val="af"/>
    <w:uiPriority w:val="99"/>
    <w:unhideWhenUsed/>
    <w:qFormat/>
    <w:pPr>
      <w:tabs>
        <w:tab w:val="center" w:pos="4677"/>
        <w:tab w:val="right" w:pos="9355"/>
      </w:tabs>
    </w:pPr>
  </w:style>
  <w:style w:type="paragraph" w:styleId="af0">
    <w:name w:val="Body Text"/>
    <w:basedOn w:val="a0"/>
    <w:uiPriority w:val="99"/>
    <w:semiHidden/>
    <w:qFormat/>
    <w:pPr>
      <w:spacing w:after="120"/>
    </w:pPr>
    <w:rPr>
      <w:sz w:val="28"/>
      <w:szCs w:val="28"/>
    </w:rPr>
  </w:style>
  <w:style w:type="paragraph" w:styleId="af1">
    <w:name w:val="Title"/>
    <w:basedOn w:val="a0"/>
    <w:next w:val="a0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paragraph" w:styleId="af2">
    <w:name w:val="footer"/>
    <w:basedOn w:val="a0"/>
    <w:link w:val="af3"/>
    <w:uiPriority w:val="99"/>
    <w:unhideWhenUsed/>
    <w:qFormat/>
    <w:pPr>
      <w:tabs>
        <w:tab w:val="center" w:pos="4677"/>
        <w:tab w:val="right" w:pos="9355"/>
      </w:tabs>
    </w:pPr>
  </w:style>
  <w:style w:type="paragraph" w:styleId="af4">
    <w:name w:val="Normal (Web)"/>
    <w:basedOn w:val="a0"/>
    <w:uiPriority w:val="99"/>
    <w:semiHidden/>
    <w:unhideWhenUsed/>
    <w:qFormat/>
    <w:pPr>
      <w:widowControl/>
      <w:spacing w:before="100" w:beforeAutospacing="1" w:after="100" w:afterAutospacing="1"/>
    </w:pPr>
    <w:rPr>
      <w:color w:val="auto"/>
      <w:lang w:eastAsia="uk-UA"/>
    </w:rPr>
  </w:style>
  <w:style w:type="paragraph" w:styleId="af5">
    <w:name w:val="Subtitle"/>
    <w:basedOn w:val="a0"/>
    <w:next w:val="a0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styleId="af6">
    <w:name w:val="Table Grid"/>
    <w:basedOn w:val="a2"/>
    <w:uiPriority w:val="39"/>
    <w:qFormat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Normal">
    <w:name w:val="Table Normal"/>
    <w:qFormat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2">
    <w:name w:val="Table Normal2"/>
    <w:qFormat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1">
    <w:name w:val="Table Normal1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af7">
    <w:name w:val="No Spacing"/>
    <w:uiPriority w:val="1"/>
    <w:qFormat/>
    <w:pPr>
      <w:widowControl w:val="0"/>
    </w:pPr>
    <w:rPr>
      <w:rFonts w:cstheme="minorBidi"/>
      <w:sz w:val="24"/>
      <w:szCs w:val="22"/>
      <w:lang w:val="ru-RU"/>
    </w:rPr>
  </w:style>
  <w:style w:type="paragraph" w:customStyle="1" w:styleId="af8">
    <w:name w:val="Нормальний текст"/>
    <w:basedOn w:val="a0"/>
    <w:uiPriority w:val="99"/>
    <w:qFormat/>
    <w:pPr>
      <w:widowControl/>
      <w:spacing w:before="120"/>
      <w:ind w:firstLine="567"/>
    </w:pPr>
    <w:rPr>
      <w:rFonts w:ascii="Antiqua" w:hAnsi="Antiqua"/>
      <w:color w:val="auto"/>
      <w:sz w:val="26"/>
    </w:rPr>
  </w:style>
  <w:style w:type="character" w:customStyle="1" w:styleId="10">
    <w:name w:val="Заголовок 1 Знак"/>
    <w:basedOn w:val="a1"/>
    <w:link w:val="1"/>
    <w:uiPriority w:val="9"/>
    <w:qFormat/>
    <w:rPr>
      <w:rFonts w:eastAsia="Times New Roman"/>
      <w:b/>
      <w:bCs/>
      <w:color w:val="auto"/>
      <w:kern w:val="36"/>
      <w:sz w:val="48"/>
      <w:szCs w:val="48"/>
      <w:lang w:eastAsia="uk-UA"/>
    </w:rPr>
  </w:style>
  <w:style w:type="paragraph" w:customStyle="1" w:styleId="af9">
    <w:name w:val="Назва документа"/>
    <w:basedOn w:val="a0"/>
    <w:next w:val="af8"/>
    <w:uiPriority w:val="99"/>
    <w:qFormat/>
    <w:pPr>
      <w:keepNext/>
      <w:keepLines/>
      <w:widowControl/>
      <w:spacing w:before="240" w:after="240"/>
      <w:jc w:val="center"/>
    </w:pPr>
    <w:rPr>
      <w:rFonts w:ascii="Antiqua" w:hAnsi="Antiqua"/>
      <w:b/>
      <w:color w:val="auto"/>
      <w:sz w:val="26"/>
    </w:rPr>
  </w:style>
  <w:style w:type="paragraph" w:styleId="afa">
    <w:name w:val="List Paragraph"/>
    <w:basedOn w:val="a0"/>
    <w:uiPriority w:val="34"/>
    <w:qFormat/>
    <w:pPr>
      <w:ind w:left="720"/>
      <w:contextualSpacing/>
    </w:pPr>
  </w:style>
  <w:style w:type="character" w:customStyle="1" w:styleId="a9">
    <w:name w:val="Текст примітки Знак"/>
    <w:basedOn w:val="a1"/>
    <w:link w:val="a8"/>
    <w:uiPriority w:val="99"/>
    <w:semiHidden/>
    <w:rPr>
      <w:rFonts w:ascii="Arial" w:eastAsia="Arial" w:hAnsi="Arial" w:cs="Arial"/>
      <w:color w:val="000000"/>
      <w:sz w:val="20"/>
      <w:szCs w:val="20"/>
      <w:lang w:val="ru-RU" w:eastAsia="ru-RU"/>
    </w:rPr>
  </w:style>
  <w:style w:type="character" w:customStyle="1" w:styleId="ad">
    <w:name w:val="Текст виноски Знак"/>
    <w:basedOn w:val="a1"/>
    <w:link w:val="ac"/>
    <w:uiPriority w:val="99"/>
    <w:semiHidden/>
    <w:qFormat/>
    <w:rPr>
      <w:rFonts w:eastAsia="Times New Roman"/>
      <w:color w:val="000000"/>
      <w:sz w:val="20"/>
      <w:szCs w:val="20"/>
      <w:lang w:val="ru-RU" w:eastAsia="ru-RU"/>
    </w:rPr>
  </w:style>
  <w:style w:type="character" w:customStyle="1" w:styleId="ab">
    <w:name w:val="Тема примітки Знак"/>
    <w:basedOn w:val="a9"/>
    <w:link w:val="aa"/>
    <w:uiPriority w:val="99"/>
    <w:semiHidden/>
    <w:qFormat/>
    <w:rPr>
      <w:rFonts w:ascii="Arial" w:eastAsia="Times New Roman" w:hAnsi="Arial" w:cs="Arial"/>
      <w:b/>
      <w:bCs/>
      <w:color w:val="000000"/>
      <w:sz w:val="20"/>
      <w:szCs w:val="20"/>
      <w:lang w:val="ru-RU" w:eastAsia="ru-RU"/>
    </w:rPr>
  </w:style>
  <w:style w:type="character" w:customStyle="1" w:styleId="a7">
    <w:name w:val="Текст у виносці Знак"/>
    <w:basedOn w:val="a1"/>
    <w:link w:val="a6"/>
    <w:uiPriority w:val="99"/>
    <w:semiHidden/>
    <w:qFormat/>
    <w:rPr>
      <w:rFonts w:ascii="Segoe UI" w:eastAsia="Times New Roman" w:hAnsi="Segoe UI" w:cs="Segoe UI"/>
      <w:color w:val="000000"/>
      <w:sz w:val="18"/>
      <w:szCs w:val="18"/>
      <w:lang w:val="ru-RU" w:eastAsia="ru-RU"/>
    </w:rPr>
  </w:style>
  <w:style w:type="character" w:customStyle="1" w:styleId="60">
    <w:name w:val="Заголовок 6 Знак"/>
    <w:basedOn w:val="a1"/>
    <w:link w:val="6"/>
    <w:semiHidden/>
    <w:qFormat/>
    <w:rPr>
      <w:rFonts w:asciiTheme="majorHAnsi" w:eastAsiaTheme="majorEastAsia" w:hAnsiTheme="majorHAnsi" w:cstheme="majorBidi"/>
      <w:color w:val="244061" w:themeColor="accent1" w:themeShade="80"/>
      <w:sz w:val="20"/>
      <w:szCs w:val="20"/>
      <w:lang w:val="ru-RU" w:eastAsia="ru-RU"/>
    </w:rPr>
  </w:style>
  <w:style w:type="table" w:customStyle="1" w:styleId="8">
    <w:name w:val="8"/>
    <w:basedOn w:val="TableNormal1"/>
    <w:qFormat/>
    <w:rPr>
      <w:color w:val="000000"/>
    </w:rPr>
    <w:tblPr>
      <w:tblCellMar>
        <w:left w:w="108" w:type="dxa"/>
        <w:right w:w="108" w:type="dxa"/>
      </w:tblCellMar>
    </w:tblPr>
  </w:style>
  <w:style w:type="table" w:customStyle="1" w:styleId="7">
    <w:name w:val="7"/>
    <w:basedOn w:val="TableNormal1"/>
    <w:qFormat/>
    <w:rPr>
      <w:color w:val="000000"/>
    </w:rPr>
    <w:tblPr>
      <w:tblCellMar>
        <w:left w:w="108" w:type="dxa"/>
        <w:right w:w="108" w:type="dxa"/>
      </w:tblCellMar>
    </w:tblPr>
  </w:style>
  <w:style w:type="table" w:customStyle="1" w:styleId="61">
    <w:name w:val="6"/>
    <w:basedOn w:val="TableNormal1"/>
    <w:qFormat/>
    <w:rPr>
      <w:color w:val="000000"/>
    </w:rPr>
    <w:tblPr>
      <w:tblCellMar>
        <w:left w:w="108" w:type="dxa"/>
        <w:right w:w="108" w:type="dxa"/>
      </w:tblCellMar>
    </w:tblPr>
  </w:style>
  <w:style w:type="table" w:customStyle="1" w:styleId="50">
    <w:name w:val="5"/>
    <w:basedOn w:val="TableNormal1"/>
    <w:qFormat/>
    <w:rPr>
      <w:color w:val="000000"/>
    </w:rPr>
    <w:tblPr>
      <w:tblCellMar>
        <w:left w:w="108" w:type="dxa"/>
        <w:right w:w="108" w:type="dxa"/>
      </w:tblCellMar>
    </w:tblPr>
  </w:style>
  <w:style w:type="paragraph" w:customStyle="1" w:styleId="afb">
    <w:name w:val="Заголовок таблицы"/>
    <w:basedOn w:val="a0"/>
    <w:qFormat/>
    <w:pPr>
      <w:jc w:val="center"/>
    </w:pPr>
    <w:rPr>
      <w:b/>
      <w:sz w:val="28"/>
      <w:szCs w:val="28"/>
    </w:rPr>
  </w:style>
  <w:style w:type="paragraph" w:customStyle="1" w:styleId="afc">
    <w:name w:val="Тема"/>
    <w:basedOn w:val="a0"/>
    <w:qFormat/>
    <w:pPr>
      <w:tabs>
        <w:tab w:val="left" w:pos="268"/>
      </w:tabs>
    </w:pPr>
    <w:rPr>
      <w:b/>
      <w:sz w:val="28"/>
      <w:szCs w:val="28"/>
    </w:rPr>
  </w:style>
  <w:style w:type="paragraph" w:customStyle="1" w:styleId="afd">
    <w:name w:val="Знання"/>
    <w:basedOn w:val="a0"/>
    <w:qFormat/>
    <w:pPr>
      <w:tabs>
        <w:tab w:val="left" w:pos="268"/>
      </w:tabs>
      <w:spacing w:before="120"/>
    </w:pPr>
    <w:rPr>
      <w:b/>
    </w:rPr>
  </w:style>
  <w:style w:type="paragraph" w:customStyle="1" w:styleId="a">
    <w:name w:val="Маркерованый"/>
    <w:basedOn w:val="a0"/>
    <w:qFormat/>
    <w:pPr>
      <w:widowControl/>
      <w:numPr>
        <w:numId w:val="1"/>
      </w:numPr>
      <w:tabs>
        <w:tab w:val="left" w:pos="268"/>
      </w:tabs>
      <w:ind w:left="357" w:hanging="357"/>
    </w:pPr>
  </w:style>
  <w:style w:type="paragraph" w:customStyle="1" w:styleId="afe">
    <w:name w:val="Заголовок главный"/>
    <w:basedOn w:val="2"/>
    <w:qFormat/>
  </w:style>
  <w:style w:type="table" w:customStyle="1" w:styleId="40">
    <w:name w:val="4"/>
    <w:basedOn w:val="TableNormal1"/>
    <w:qFormat/>
    <w:rPr>
      <w:color w:val="000000"/>
    </w:rPr>
    <w:tblPr>
      <w:tblCellMar>
        <w:left w:w="108" w:type="dxa"/>
        <w:right w:w="108" w:type="dxa"/>
      </w:tblCellMar>
    </w:tblPr>
  </w:style>
  <w:style w:type="table" w:customStyle="1" w:styleId="30">
    <w:name w:val="3"/>
    <w:basedOn w:val="TableNormal1"/>
    <w:qFormat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20">
    <w:name w:val="2"/>
    <w:basedOn w:val="TableNormal1"/>
    <w:qFormat/>
    <w:tblPr>
      <w:tblCellMar>
        <w:left w:w="115" w:type="dxa"/>
        <w:right w:w="115" w:type="dxa"/>
      </w:tblCellMar>
    </w:tblPr>
  </w:style>
  <w:style w:type="character" w:customStyle="1" w:styleId="af">
    <w:name w:val="Верхній колонтитул Знак"/>
    <w:basedOn w:val="a1"/>
    <w:link w:val="ae"/>
    <w:uiPriority w:val="99"/>
    <w:qFormat/>
    <w:rPr>
      <w:color w:val="000000"/>
      <w:lang w:eastAsia="ru-RU"/>
    </w:rPr>
  </w:style>
  <w:style w:type="character" w:customStyle="1" w:styleId="af3">
    <w:name w:val="Нижній колонтитул Знак"/>
    <w:basedOn w:val="a1"/>
    <w:link w:val="af2"/>
    <w:uiPriority w:val="99"/>
    <w:qFormat/>
    <w:rPr>
      <w:color w:val="000000"/>
      <w:lang w:eastAsia="ru-RU"/>
    </w:rPr>
  </w:style>
  <w:style w:type="table" w:customStyle="1" w:styleId="11">
    <w:name w:val="1"/>
    <w:basedOn w:val="TableNormal2"/>
    <w:qFormat/>
    <w:rPr>
      <w:color w:val="000000"/>
    </w:rPr>
    <w:tblPr>
      <w:tblCellMar>
        <w:top w:w="100" w:type="dxa"/>
        <w:left w:w="115" w:type="dxa"/>
        <w:bottom w:w="100" w:type="dxa"/>
        <w:right w:w="115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3UYKlqT2UXSq5XEBbDKj6ARz0AQ==">CgMxLjAyCWguMzBqMHpsbDgAciExc3NNNUF2MjZleFNHUlo4YjJPZGVFaUpFcmc4bXhQbzg=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20</Pages>
  <Words>14825</Words>
  <Characters>8451</Characters>
  <Application>Microsoft Office Word</Application>
  <DocSecurity>0</DocSecurity>
  <Lines>70</Lines>
  <Paragraphs>46</Paragraphs>
  <ScaleCrop>false</ScaleCrop>
  <Company>Microsoft</Company>
  <LinksUpToDate>false</LinksUpToDate>
  <CharactersWithSpaces>23230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Mokroguz</dc:creator>
  <cp:lastModifiedBy>Фіцайло Світлана Сергіївна</cp:lastModifiedBy>
  <cp:revision>5</cp:revision>
  <dcterms:created xsi:type="dcterms:W3CDTF">2024-09-01T16:02:00Z</dcterms:created>
  <dcterms:modified xsi:type="dcterms:W3CDTF">2024-09-06T08:59:00Z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1049-12.2.0.18165</vt:lpwstr>
  </property>
  <property fmtid="{D5CDD505-2E9C-101B-9397-08002B2CF9AE}" pid="3" name="ICV">
    <vt:lpwstr>EF8F8BF80EDF4D25853D8DC8AE02CD82_13</vt:lpwstr>
  </property>
</Properties>
</file>